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F02" w:rsidRPr="002D6524" w:rsidRDefault="001E4F02" w:rsidP="00B80F17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 w:rsidR="00953835">
        <w:rPr>
          <w:rFonts w:cs="Arial"/>
          <w:sz w:val="24"/>
          <w:szCs w:val="24"/>
        </w:rPr>
        <w:t>93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="0069342F" w:rsidRPr="0069342F">
        <w:rPr>
          <w:rFonts w:cs="Arial"/>
          <w:noProof w:val="0"/>
          <w:sz w:val="24"/>
        </w:rPr>
        <w:t>R4-1913466</w:t>
      </w:r>
    </w:p>
    <w:p w:rsidR="001E4F02" w:rsidRPr="002D6524" w:rsidRDefault="00256C69" w:rsidP="00E5629B">
      <w:pPr>
        <w:pStyle w:val="Header"/>
        <w:rPr>
          <w:noProof w:val="0"/>
          <w:sz w:val="24"/>
          <w:szCs w:val="24"/>
          <w:lang w:eastAsia="zh-CN"/>
        </w:rPr>
      </w:pPr>
      <w:r>
        <w:rPr>
          <w:noProof w:val="0"/>
          <w:sz w:val="24"/>
          <w:szCs w:val="24"/>
          <w:lang w:eastAsia="zh-CN"/>
        </w:rPr>
        <w:t>Reno</w:t>
      </w:r>
      <w:r w:rsidR="00E5629B" w:rsidRPr="00E5629B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USA</w:t>
      </w:r>
      <w:r w:rsidR="001E4F02">
        <w:rPr>
          <w:bCs/>
          <w:sz w:val="24"/>
          <w:szCs w:val="24"/>
          <w:lang w:val="en-GB" w:eastAsia="zh-CN"/>
        </w:rPr>
        <w:t xml:space="preserve">, </w:t>
      </w:r>
      <w:r w:rsidR="00E5629B">
        <w:rPr>
          <w:noProof w:val="0"/>
          <w:sz w:val="24"/>
          <w:szCs w:val="24"/>
          <w:lang w:val="en-GB" w:eastAsia="zh-CN"/>
        </w:rPr>
        <w:t>1</w:t>
      </w:r>
      <w:r>
        <w:rPr>
          <w:noProof w:val="0"/>
          <w:sz w:val="24"/>
          <w:szCs w:val="24"/>
          <w:lang w:val="en-GB" w:eastAsia="zh-CN"/>
        </w:rPr>
        <w:t>8</w:t>
      </w:r>
      <w:r w:rsidR="001E4F02"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="001E4F02" w:rsidRPr="00091611">
        <w:rPr>
          <w:noProof w:val="0"/>
          <w:sz w:val="24"/>
          <w:szCs w:val="24"/>
          <w:lang w:val="en-GB" w:eastAsia="zh-CN"/>
        </w:rPr>
        <w:t xml:space="preserve"> – </w:t>
      </w:r>
      <w:r>
        <w:rPr>
          <w:noProof w:val="0"/>
          <w:sz w:val="24"/>
          <w:szCs w:val="24"/>
          <w:lang w:val="en-GB" w:eastAsia="zh-CN"/>
        </w:rPr>
        <w:t>22</w:t>
      </w:r>
      <w:r>
        <w:rPr>
          <w:noProof w:val="0"/>
          <w:sz w:val="24"/>
          <w:szCs w:val="24"/>
          <w:vertAlign w:val="superscript"/>
          <w:lang w:val="en-GB" w:eastAsia="zh-CN"/>
        </w:rPr>
        <w:t>nd</w:t>
      </w:r>
      <w:r w:rsidR="001E4F02" w:rsidRPr="00091611">
        <w:rPr>
          <w:noProof w:val="0"/>
          <w:sz w:val="24"/>
          <w:szCs w:val="24"/>
          <w:lang w:val="en-GB" w:eastAsia="zh-CN"/>
        </w:rPr>
        <w:t xml:space="preserve"> </w:t>
      </w:r>
      <w:r>
        <w:rPr>
          <w:bCs/>
          <w:sz w:val="24"/>
          <w:szCs w:val="24"/>
          <w:lang w:val="en-GB" w:eastAsia="zh-CN"/>
        </w:rPr>
        <w:t>November</w:t>
      </w:r>
      <w:r w:rsidR="001E4F02" w:rsidRPr="000F1A2C">
        <w:rPr>
          <w:bCs/>
          <w:sz w:val="24"/>
          <w:szCs w:val="24"/>
          <w:lang w:val="en-GB" w:eastAsia="zh-CN"/>
        </w:rPr>
        <w:t>, 2019</w:t>
      </w:r>
    </w:p>
    <w:p w:rsidR="001E4F02" w:rsidRPr="002D6524" w:rsidRDefault="001E4F02" w:rsidP="001E4F0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:rsidR="001E4F02" w:rsidRPr="002C1654" w:rsidRDefault="001E4F02" w:rsidP="005522B7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Agenda item:</w:t>
      </w:r>
      <w:r w:rsidRPr="002C1654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DB6754" w:rsidRPr="00DB6754">
        <w:rPr>
          <w:rFonts w:ascii="Arial" w:hAnsi="Arial" w:cs="Arial"/>
          <w:b/>
          <w:sz w:val="24"/>
        </w:rPr>
        <w:t>9.11.1.1</w:t>
      </w:r>
    </w:p>
    <w:p w:rsidR="001E4F02" w:rsidRPr="002C1654" w:rsidRDefault="001E4F02" w:rsidP="001E4F0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  <w:t>Intel Corporation</w:t>
      </w:r>
    </w:p>
    <w:p w:rsidR="001E4F02" w:rsidRPr="002C1654" w:rsidRDefault="001E4F02" w:rsidP="00E5629B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="00B21DDB" w:rsidRPr="00B21DDB">
        <w:rPr>
          <w:rFonts w:ascii="Arial" w:hAnsi="Arial" w:cs="Arial"/>
          <w:b/>
          <w:sz w:val="24"/>
        </w:rPr>
        <w:t>MPR enhancement with Pi/2 BPSK DMRS</w:t>
      </w:r>
    </w:p>
    <w:p w:rsidR="001E4F02" w:rsidRPr="00146B4F" w:rsidRDefault="001E4F02" w:rsidP="00186DD4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186DD4">
        <w:rPr>
          <w:rFonts w:ascii="Arial" w:hAnsi="Arial" w:cs="Arial"/>
          <w:b/>
          <w:sz w:val="24"/>
        </w:rPr>
        <w:t>Approval</w:t>
      </w:r>
    </w:p>
    <w:p w:rsidR="001E4F02" w:rsidRPr="00146B4F" w:rsidRDefault="001E4F02" w:rsidP="001E4F02">
      <w:pPr>
        <w:pStyle w:val="Heading1"/>
      </w:pPr>
      <w:r w:rsidRPr="00146B4F">
        <w:t>Introduction</w:t>
      </w:r>
    </w:p>
    <w:p w:rsidR="007F6392" w:rsidRPr="00FC0D69" w:rsidRDefault="007F6392" w:rsidP="007F6392">
      <w:pPr>
        <w:jc w:val="both"/>
        <w:rPr>
          <w:sz w:val="22"/>
          <w:szCs w:val="22"/>
        </w:rPr>
      </w:pPr>
      <w:r w:rsidRPr="00FC0D69">
        <w:rPr>
          <w:sz w:val="22"/>
          <w:szCs w:val="22"/>
          <w:lang w:val="en-US"/>
        </w:rPr>
        <w:t xml:space="preserve">In Rel-15, </w:t>
      </w:r>
      <w:r w:rsidRPr="007F6392">
        <w:rPr>
          <w:sz w:val="22"/>
          <w:szCs w:val="22"/>
        </w:rPr>
        <w:t xml:space="preserve">Pi/2 BPSK modulation </w:t>
      </w:r>
      <w:r w:rsidRPr="00FC0D69">
        <w:rPr>
          <w:sz w:val="22"/>
          <w:szCs w:val="22"/>
        </w:rPr>
        <w:t>was introduced to have lower PAPR and</w:t>
      </w:r>
      <w:r w:rsidR="00EF3428">
        <w:rPr>
          <w:sz w:val="22"/>
          <w:szCs w:val="22"/>
        </w:rPr>
        <w:t xml:space="preserve"> lower</w:t>
      </w:r>
      <w:r w:rsidRPr="00FC0D69">
        <w:rPr>
          <w:sz w:val="22"/>
          <w:szCs w:val="22"/>
        </w:rPr>
        <w:t xml:space="preserve"> MPR compared to other modulations. However, </w:t>
      </w:r>
      <w:r w:rsidR="0015078B" w:rsidRPr="00FC0D69">
        <w:rPr>
          <w:sz w:val="22"/>
          <w:szCs w:val="22"/>
        </w:rPr>
        <w:t>due to t</w:t>
      </w:r>
      <w:r w:rsidRPr="00FC0D69">
        <w:rPr>
          <w:sz w:val="22"/>
          <w:szCs w:val="22"/>
        </w:rPr>
        <w:t>he higher PAPR of Zadoff-Chu sequence used in DMRS</w:t>
      </w:r>
      <w:r w:rsidR="0015078B" w:rsidRPr="00FC0D69">
        <w:rPr>
          <w:sz w:val="22"/>
          <w:szCs w:val="22"/>
        </w:rPr>
        <w:t xml:space="preserve"> than </w:t>
      </w:r>
      <w:r w:rsidR="00924D49" w:rsidRPr="00FC0D69">
        <w:rPr>
          <w:sz w:val="22"/>
          <w:szCs w:val="22"/>
        </w:rPr>
        <w:t xml:space="preserve">PAPR of </w:t>
      </w:r>
      <w:r w:rsidRPr="007F6392">
        <w:rPr>
          <w:sz w:val="22"/>
          <w:szCs w:val="22"/>
        </w:rPr>
        <w:t>Pi/2 BPSK modulation</w:t>
      </w:r>
      <w:r w:rsidRPr="00FC0D69">
        <w:rPr>
          <w:sz w:val="22"/>
          <w:szCs w:val="22"/>
        </w:rPr>
        <w:t xml:space="preserve">, </w:t>
      </w:r>
      <w:r w:rsidR="00327D9D" w:rsidRPr="00FC0D69">
        <w:rPr>
          <w:sz w:val="22"/>
          <w:szCs w:val="22"/>
        </w:rPr>
        <w:t xml:space="preserve">the whole benefit of lower PAPR Pi/2 BPSK </w:t>
      </w:r>
      <w:r w:rsidR="007F4ECB">
        <w:rPr>
          <w:sz w:val="22"/>
          <w:szCs w:val="22"/>
        </w:rPr>
        <w:t>could not be</w:t>
      </w:r>
      <w:r w:rsidR="00327D9D" w:rsidRPr="00FC0D69">
        <w:rPr>
          <w:sz w:val="22"/>
          <w:szCs w:val="22"/>
        </w:rPr>
        <w:t xml:space="preserve"> captured.</w:t>
      </w:r>
      <w:r w:rsidR="005B401E" w:rsidRPr="00FC0D69">
        <w:rPr>
          <w:sz w:val="22"/>
          <w:szCs w:val="22"/>
        </w:rPr>
        <w:t xml:space="preserve"> For Rel-16, a new Pi/2 BPSK DMRS with lower PAPR than that of Rel-15 Zadoff</w:t>
      </w:r>
      <w:r w:rsidR="007C36C3" w:rsidRPr="007C36C3">
        <w:rPr>
          <w:sz w:val="22"/>
          <w:szCs w:val="22"/>
        </w:rPr>
        <w:t>-Chu DMRS</w:t>
      </w:r>
      <w:r w:rsidR="005B401E" w:rsidRPr="00FC0D69">
        <w:rPr>
          <w:sz w:val="22"/>
          <w:szCs w:val="22"/>
        </w:rPr>
        <w:t xml:space="preserve"> was agreed.</w:t>
      </w:r>
    </w:p>
    <w:p w:rsidR="00327D9D" w:rsidRPr="00FC0D69" w:rsidRDefault="00327D9D" w:rsidP="00104007">
      <w:pPr>
        <w:jc w:val="both"/>
        <w:rPr>
          <w:sz w:val="22"/>
          <w:szCs w:val="22"/>
        </w:rPr>
      </w:pPr>
      <w:r w:rsidRPr="00FC0D69">
        <w:rPr>
          <w:sz w:val="22"/>
          <w:szCs w:val="22"/>
        </w:rPr>
        <w:t xml:space="preserve">In RAN4#92-Bis, a </w:t>
      </w:r>
      <w:r w:rsidR="002A247B" w:rsidRPr="00FC0D69">
        <w:rPr>
          <w:sz w:val="22"/>
          <w:szCs w:val="22"/>
        </w:rPr>
        <w:t xml:space="preserve">WF </w:t>
      </w:r>
      <w:r w:rsidR="00104007" w:rsidRPr="00FC0D69">
        <w:rPr>
          <w:sz w:val="22"/>
          <w:szCs w:val="22"/>
        </w:rPr>
        <w:t xml:space="preserve">[1] </w:t>
      </w:r>
      <w:r w:rsidR="002A247B" w:rsidRPr="00FC0D69">
        <w:rPr>
          <w:sz w:val="22"/>
          <w:szCs w:val="22"/>
        </w:rPr>
        <w:t xml:space="preserve">was agreed to investigate the MPR benefit of the Pi/2 BPSK DMRS over Zadoff-Chu DMRS based on </w:t>
      </w:r>
      <w:r w:rsidR="00104007" w:rsidRPr="00FC0D69">
        <w:rPr>
          <w:sz w:val="22"/>
          <w:szCs w:val="22"/>
        </w:rPr>
        <w:t>a few RB allocations</w:t>
      </w:r>
      <w:r w:rsidR="002A247B" w:rsidRPr="00FC0D69">
        <w:rPr>
          <w:sz w:val="22"/>
          <w:szCs w:val="22"/>
        </w:rPr>
        <w:t>.</w:t>
      </w:r>
      <w:r w:rsidR="00104007" w:rsidRPr="00FC0D69">
        <w:rPr>
          <w:sz w:val="22"/>
          <w:szCs w:val="22"/>
        </w:rPr>
        <w:t xml:space="preserve"> </w:t>
      </w:r>
      <w:r w:rsidR="002A247B" w:rsidRPr="00FC0D69">
        <w:rPr>
          <w:sz w:val="22"/>
          <w:szCs w:val="22"/>
        </w:rPr>
        <w:t xml:space="preserve">This paper </w:t>
      </w:r>
      <w:r w:rsidR="00104007" w:rsidRPr="00FC0D69">
        <w:rPr>
          <w:sz w:val="22"/>
          <w:szCs w:val="22"/>
        </w:rPr>
        <w:t>discusses</w:t>
      </w:r>
      <w:r w:rsidR="002A247B" w:rsidRPr="00FC0D69">
        <w:rPr>
          <w:sz w:val="22"/>
          <w:szCs w:val="22"/>
        </w:rPr>
        <w:t xml:space="preserve"> if an MPR benefit exists from using the Pi/2 BPSK DMRS over Zadoff-Chu DMRS for Pi/2 BPSK DFT-s-OFDM for PC3 for FR1 and FR2.</w:t>
      </w:r>
    </w:p>
    <w:p w:rsidR="001E4F02" w:rsidRDefault="001E4F02" w:rsidP="001E4F02">
      <w:pPr>
        <w:pStyle w:val="Heading1"/>
      </w:pPr>
      <w:r>
        <w:t>Discussion</w:t>
      </w:r>
    </w:p>
    <w:p w:rsidR="00A77514" w:rsidRPr="00FC0D69" w:rsidRDefault="00A77514" w:rsidP="006059BA">
      <w:pPr>
        <w:jc w:val="both"/>
        <w:rPr>
          <w:sz w:val="22"/>
          <w:szCs w:val="22"/>
        </w:rPr>
      </w:pPr>
      <w:r w:rsidRPr="00FC0D69">
        <w:rPr>
          <w:sz w:val="22"/>
          <w:szCs w:val="22"/>
        </w:rPr>
        <w:t xml:space="preserve">In RAN4#92-Bis, a WF [1] was agreed to investigate the MPR benefit of the Pi/2 BPSK DMRS over Zadoff-Chu DMRS based on </w:t>
      </w:r>
      <w:r w:rsidR="00AC73C9" w:rsidRPr="00FC0D69">
        <w:rPr>
          <w:sz w:val="22"/>
          <w:szCs w:val="22"/>
        </w:rPr>
        <w:t>five</w:t>
      </w:r>
      <w:r w:rsidRPr="00FC0D69">
        <w:rPr>
          <w:sz w:val="22"/>
          <w:szCs w:val="22"/>
        </w:rPr>
        <w:t xml:space="preserve"> RB allocations</w:t>
      </w:r>
      <w:r w:rsidR="00AC73C9" w:rsidRPr="00FC0D69">
        <w:rPr>
          <w:sz w:val="22"/>
          <w:szCs w:val="22"/>
        </w:rPr>
        <w:t xml:space="preserve"> representing the different RB allocation regions</w:t>
      </w:r>
      <w:r w:rsidRPr="00FC0D69">
        <w:rPr>
          <w:sz w:val="22"/>
          <w:szCs w:val="22"/>
        </w:rPr>
        <w:t>.</w:t>
      </w:r>
      <w:r w:rsidR="00AC73C9" w:rsidRPr="00FC0D69">
        <w:rPr>
          <w:sz w:val="22"/>
          <w:szCs w:val="22"/>
        </w:rPr>
        <w:t xml:space="preserve"> Based on RAN1 agreements in [</w:t>
      </w:r>
      <w:r w:rsidR="00377D76" w:rsidRPr="00FC0D69">
        <w:rPr>
          <w:sz w:val="22"/>
          <w:szCs w:val="22"/>
        </w:rPr>
        <w:t>2</w:t>
      </w:r>
      <w:r w:rsidR="00AC73C9" w:rsidRPr="00FC0D69">
        <w:rPr>
          <w:sz w:val="22"/>
          <w:szCs w:val="22"/>
        </w:rPr>
        <w:t>,</w:t>
      </w:r>
      <w:r w:rsidR="00377D76" w:rsidRPr="00FC0D69">
        <w:rPr>
          <w:sz w:val="22"/>
          <w:szCs w:val="22"/>
        </w:rPr>
        <w:t>3</w:t>
      </w:r>
      <w:r w:rsidR="00AC73C9" w:rsidRPr="00FC0D69">
        <w:rPr>
          <w:sz w:val="22"/>
          <w:szCs w:val="22"/>
        </w:rPr>
        <w:t>,</w:t>
      </w:r>
      <w:r w:rsidR="00377D76" w:rsidRPr="00FC0D69">
        <w:rPr>
          <w:sz w:val="22"/>
          <w:szCs w:val="22"/>
        </w:rPr>
        <w:t>4</w:t>
      </w:r>
      <w:r w:rsidR="00AC73C9" w:rsidRPr="00FC0D69">
        <w:rPr>
          <w:sz w:val="22"/>
          <w:szCs w:val="22"/>
        </w:rPr>
        <w:t>,</w:t>
      </w:r>
      <w:r w:rsidR="00377D76" w:rsidRPr="00FC0D69">
        <w:rPr>
          <w:sz w:val="22"/>
          <w:szCs w:val="22"/>
        </w:rPr>
        <w:t>5,6</w:t>
      </w:r>
      <w:r w:rsidR="00AC73C9" w:rsidRPr="00FC0D69">
        <w:rPr>
          <w:sz w:val="22"/>
          <w:szCs w:val="22"/>
        </w:rPr>
        <w:t xml:space="preserve">], Table 1 summarizes the generation </w:t>
      </w:r>
      <w:r w:rsidR="00F72966" w:rsidRPr="00FC0D69">
        <w:rPr>
          <w:sz w:val="22"/>
          <w:szCs w:val="22"/>
        </w:rPr>
        <w:t>of</w:t>
      </w:r>
      <w:r w:rsidR="000B7336" w:rsidRPr="00FC0D69">
        <w:rPr>
          <w:sz w:val="22"/>
          <w:szCs w:val="22"/>
        </w:rPr>
        <w:t xml:space="preserve"> Rel-16</w:t>
      </w:r>
      <w:r w:rsidR="00F72966" w:rsidRPr="00FC0D69">
        <w:rPr>
          <w:sz w:val="22"/>
          <w:szCs w:val="22"/>
        </w:rPr>
        <w:t xml:space="preserve"> Pi</w:t>
      </w:r>
      <w:r w:rsidR="00AC73C9" w:rsidRPr="00FC0D69">
        <w:rPr>
          <w:sz w:val="22"/>
          <w:szCs w:val="22"/>
        </w:rPr>
        <w:t>/2 BPSK DMRS</w:t>
      </w:r>
      <w:r w:rsidR="00312C40" w:rsidRPr="00FC0D69">
        <w:rPr>
          <w:sz w:val="22"/>
          <w:szCs w:val="22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5876"/>
      </w:tblGrid>
      <w:tr w:rsidR="00ED2125" w:rsidTr="00ED2125">
        <w:trPr>
          <w:jc w:val="center"/>
        </w:trPr>
        <w:tc>
          <w:tcPr>
            <w:tcW w:w="90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2125" w:rsidRPr="00F72966" w:rsidRDefault="00ED2125" w:rsidP="00ED2125">
            <w:pPr>
              <w:jc w:val="center"/>
              <w:rPr>
                <w:lang w:val="en-US" w:bidi="ar-EG"/>
              </w:rPr>
            </w:pPr>
            <w:r w:rsidRPr="00F852DF">
              <w:rPr>
                <w:sz w:val="22"/>
                <w:szCs w:val="22"/>
              </w:rPr>
              <w:t xml:space="preserve">Table </w:t>
            </w:r>
            <w:r>
              <w:rPr>
                <w:sz w:val="22"/>
                <w:szCs w:val="22"/>
              </w:rPr>
              <w:t>1:</w:t>
            </w:r>
            <w:r w:rsidRPr="00F852DF">
              <w:rPr>
                <w:sz w:val="22"/>
                <w:szCs w:val="22"/>
              </w:rPr>
              <w:t xml:space="preserve"> </w:t>
            </w:r>
            <w:r w:rsidRPr="00FC0D69">
              <w:rPr>
                <w:sz w:val="22"/>
                <w:szCs w:val="22"/>
              </w:rPr>
              <w:t>Pi/2 BPSK DMRS</w:t>
            </w:r>
            <w:r>
              <w:rPr>
                <w:sz w:val="22"/>
                <w:szCs w:val="22"/>
              </w:rPr>
              <w:t xml:space="preserve"> generation</w:t>
            </w:r>
          </w:p>
        </w:tc>
      </w:tr>
      <w:tr w:rsidR="00F72966" w:rsidTr="00ED2125">
        <w:trPr>
          <w:jc w:val="center"/>
        </w:trPr>
        <w:tc>
          <w:tcPr>
            <w:tcW w:w="3209" w:type="dxa"/>
            <w:tcBorders>
              <w:top w:val="single" w:sz="4" w:space="0" w:color="auto"/>
            </w:tcBorders>
          </w:tcPr>
          <w:p w:rsidR="00F72966" w:rsidRPr="00935F06" w:rsidRDefault="00F72966" w:rsidP="006059BA">
            <w:pPr>
              <w:jc w:val="both"/>
              <w:rPr>
                <w:lang w:val="en-US" w:bidi="ar-EG"/>
              </w:rPr>
            </w:pPr>
            <w:bookmarkStart w:id="2" w:name="_GoBack"/>
            <w:bookmarkEnd w:id="2"/>
            <w:r>
              <w:rPr>
                <w:lang w:val="en-US" w:bidi="ar-EG"/>
              </w:rPr>
              <w:t>Sequence Length</w:t>
            </w:r>
          </w:p>
        </w:tc>
        <w:tc>
          <w:tcPr>
            <w:tcW w:w="5876" w:type="dxa"/>
            <w:tcBorders>
              <w:top w:val="single" w:sz="4" w:space="0" w:color="auto"/>
            </w:tcBorders>
          </w:tcPr>
          <w:p w:rsidR="00F72966" w:rsidRPr="00F72966" w:rsidRDefault="00F72966" w:rsidP="006059BA">
            <w:pPr>
              <w:jc w:val="both"/>
              <w:rPr>
                <w:lang w:val="en-US" w:bidi="ar-EG"/>
              </w:rPr>
            </w:pPr>
            <w:r w:rsidRPr="00F72966">
              <w:rPr>
                <w:lang w:val="en-US" w:bidi="ar-EG"/>
              </w:rPr>
              <w:t>Generation</w:t>
            </w:r>
          </w:p>
        </w:tc>
      </w:tr>
      <w:tr w:rsidR="00F72966" w:rsidTr="00F72966">
        <w:trPr>
          <w:jc w:val="center"/>
        </w:trPr>
        <w:tc>
          <w:tcPr>
            <w:tcW w:w="3209" w:type="dxa"/>
          </w:tcPr>
          <w:p w:rsidR="00F72966" w:rsidRDefault="00F72966" w:rsidP="006059BA">
            <w:pPr>
              <w:jc w:val="both"/>
              <w:rPr>
                <w:lang w:val="en-US" w:bidi="ar-EG"/>
              </w:rPr>
            </w:pPr>
            <w:r>
              <w:rPr>
                <w:lang w:val="en-US" w:bidi="ar-EG"/>
              </w:rPr>
              <w:t>6 (1 PRB)</w:t>
            </w:r>
          </w:p>
        </w:tc>
        <w:tc>
          <w:tcPr>
            <w:tcW w:w="5876" w:type="dxa"/>
          </w:tcPr>
          <w:p w:rsidR="00F72966" w:rsidRPr="00F72966" w:rsidRDefault="00F72966" w:rsidP="006059BA">
            <w:pPr>
              <w:jc w:val="both"/>
              <w:rPr>
                <w:lang w:val="en-US" w:bidi="ar-EG"/>
              </w:rPr>
            </w:pPr>
            <w:r w:rsidRPr="00F72966">
              <w:rPr>
                <w:lang w:val="en-US" w:bidi="ar-EG"/>
              </w:rPr>
              <w:t>8PSK CGS sequences with phases given by Table 1 of [</w:t>
            </w:r>
            <w:r w:rsidR="00FD25BC">
              <w:rPr>
                <w:lang w:val="en-US" w:bidi="ar-EG"/>
              </w:rPr>
              <w:t>6</w:t>
            </w:r>
            <w:r w:rsidRPr="00F72966">
              <w:rPr>
                <w:lang w:val="en-US" w:bidi="ar-EG"/>
              </w:rPr>
              <w:t>]</w:t>
            </w:r>
            <w:r w:rsidR="0033070F">
              <w:rPr>
                <w:lang w:val="en-US" w:bidi="ar-EG"/>
              </w:rPr>
              <w:t xml:space="preserve"> </w:t>
            </w:r>
            <w:r w:rsidR="0033070F" w:rsidRPr="00F72966">
              <w:rPr>
                <w:lang w:val="en-US" w:bidi="ar-EG"/>
              </w:rPr>
              <w:t>followed by DFT</w:t>
            </w:r>
            <w:r w:rsidRPr="00F72966">
              <w:rPr>
                <w:lang w:val="en-US" w:bidi="ar-EG"/>
              </w:rPr>
              <w:t>.</w:t>
            </w:r>
          </w:p>
        </w:tc>
      </w:tr>
      <w:tr w:rsidR="00F72966" w:rsidTr="00F72966">
        <w:trPr>
          <w:jc w:val="center"/>
        </w:trPr>
        <w:tc>
          <w:tcPr>
            <w:tcW w:w="3209" w:type="dxa"/>
          </w:tcPr>
          <w:p w:rsidR="00F72966" w:rsidRDefault="00F72966" w:rsidP="006059BA">
            <w:pPr>
              <w:jc w:val="both"/>
              <w:rPr>
                <w:lang w:val="en-US" w:bidi="ar-EG"/>
              </w:rPr>
            </w:pPr>
            <w:r>
              <w:rPr>
                <w:lang w:val="en-US" w:bidi="ar-EG"/>
              </w:rPr>
              <w:t>12 (2 PRB)</w:t>
            </w:r>
          </w:p>
        </w:tc>
        <w:tc>
          <w:tcPr>
            <w:tcW w:w="5876" w:type="dxa"/>
          </w:tcPr>
          <w:p w:rsidR="00F72966" w:rsidRPr="00F72966" w:rsidRDefault="00F72966" w:rsidP="00AD7C24">
            <w:pPr>
              <w:jc w:val="both"/>
              <w:rPr>
                <w:lang w:val="en-US" w:bidi="ar-EG"/>
              </w:rPr>
            </w:pPr>
            <w:r w:rsidRPr="00F72966">
              <w:rPr>
                <w:lang w:val="en-US" w:bidi="ar-EG"/>
              </w:rPr>
              <w:t>Binary CGS sequence given by Table 1 of [4] followed by pi/2 BPSK modulation followed by DFT</w:t>
            </w:r>
            <w:r w:rsidR="00BD1809">
              <w:rPr>
                <w:lang w:val="en-US" w:bidi="ar-EG"/>
              </w:rPr>
              <w:t>.</w:t>
            </w:r>
          </w:p>
        </w:tc>
      </w:tr>
      <w:tr w:rsidR="00F72966" w:rsidTr="00F72966">
        <w:trPr>
          <w:jc w:val="center"/>
        </w:trPr>
        <w:tc>
          <w:tcPr>
            <w:tcW w:w="3209" w:type="dxa"/>
          </w:tcPr>
          <w:p w:rsidR="00F72966" w:rsidRDefault="00F72966" w:rsidP="00983B89">
            <w:pPr>
              <w:jc w:val="both"/>
              <w:rPr>
                <w:lang w:val="en-US" w:bidi="ar-EG"/>
              </w:rPr>
            </w:pPr>
            <w:r>
              <w:rPr>
                <w:lang w:val="en-US" w:bidi="ar-EG"/>
              </w:rPr>
              <w:t>18 (3 PRB)</w:t>
            </w:r>
          </w:p>
        </w:tc>
        <w:tc>
          <w:tcPr>
            <w:tcW w:w="5876" w:type="dxa"/>
          </w:tcPr>
          <w:p w:rsidR="00F72966" w:rsidRPr="00F72966" w:rsidRDefault="00F72966" w:rsidP="00983B89">
            <w:pPr>
              <w:jc w:val="both"/>
              <w:rPr>
                <w:lang w:val="en-US" w:bidi="ar-EG"/>
              </w:rPr>
            </w:pPr>
            <w:r w:rsidRPr="00F72966">
              <w:rPr>
                <w:lang w:val="en-US" w:bidi="ar-EG"/>
              </w:rPr>
              <w:t>Binary CGS sequence given by Table 2 of [4] followed by pi/2 BPSK modulation followed by DFT</w:t>
            </w:r>
            <w:r w:rsidR="00BD1809">
              <w:rPr>
                <w:lang w:val="en-US" w:bidi="ar-EG"/>
              </w:rPr>
              <w:t>.</w:t>
            </w:r>
          </w:p>
        </w:tc>
      </w:tr>
      <w:tr w:rsidR="00F72966" w:rsidTr="00F72966">
        <w:trPr>
          <w:jc w:val="center"/>
        </w:trPr>
        <w:tc>
          <w:tcPr>
            <w:tcW w:w="3209" w:type="dxa"/>
          </w:tcPr>
          <w:p w:rsidR="00F72966" w:rsidRDefault="00F72966" w:rsidP="00983B89">
            <w:pPr>
              <w:jc w:val="both"/>
              <w:rPr>
                <w:lang w:val="en-US" w:bidi="ar-EG"/>
              </w:rPr>
            </w:pPr>
            <w:r>
              <w:rPr>
                <w:lang w:val="en-US" w:bidi="ar-EG"/>
              </w:rPr>
              <w:t>24 (4 PRB)</w:t>
            </w:r>
          </w:p>
        </w:tc>
        <w:tc>
          <w:tcPr>
            <w:tcW w:w="5876" w:type="dxa"/>
          </w:tcPr>
          <w:p w:rsidR="00F72966" w:rsidRPr="00F72966" w:rsidRDefault="00F72966" w:rsidP="00983B89">
            <w:pPr>
              <w:jc w:val="both"/>
              <w:rPr>
                <w:lang w:val="en-US" w:bidi="ar-EG"/>
              </w:rPr>
            </w:pPr>
            <w:r w:rsidRPr="00F72966">
              <w:rPr>
                <w:lang w:val="en-US" w:bidi="ar-EG"/>
              </w:rPr>
              <w:t>Binary CGS sequence given by Table 3 of [4] followed by pi/2 BPSK modulation followed by DFT</w:t>
            </w:r>
            <w:r w:rsidR="00BD1809">
              <w:rPr>
                <w:lang w:val="en-US" w:bidi="ar-EG"/>
              </w:rPr>
              <w:t>.</w:t>
            </w:r>
          </w:p>
        </w:tc>
      </w:tr>
      <w:tr w:rsidR="00F72966" w:rsidTr="00F72966">
        <w:trPr>
          <w:jc w:val="center"/>
        </w:trPr>
        <w:tc>
          <w:tcPr>
            <w:tcW w:w="3209" w:type="dxa"/>
          </w:tcPr>
          <w:p w:rsidR="00F72966" w:rsidRPr="00F72966" w:rsidRDefault="00F72966" w:rsidP="00983B89">
            <w:pPr>
              <w:rPr>
                <w:lang w:val="en-US" w:bidi="ar-EG"/>
              </w:rPr>
            </w:pPr>
            <w:r w:rsidRPr="00F72966">
              <w:rPr>
                <w:lang w:val="en-US" w:bidi="ar-EG"/>
              </w:rPr>
              <w:t>≥30 (≥ 5 PRB)</w:t>
            </w:r>
          </w:p>
        </w:tc>
        <w:tc>
          <w:tcPr>
            <w:tcW w:w="5876" w:type="dxa"/>
          </w:tcPr>
          <w:p w:rsidR="00F72966" w:rsidRPr="00AD7C24" w:rsidRDefault="00F72966" w:rsidP="00BD1809">
            <w:pPr>
              <w:jc w:val="both"/>
              <w:rPr>
                <w:lang w:val="en-US" w:bidi="ar-EG"/>
              </w:rPr>
            </w:pPr>
            <w:r w:rsidRPr="00F72966">
              <w:rPr>
                <w:lang w:val="en-US" w:bidi="ar-EG"/>
              </w:rPr>
              <w:t xml:space="preserve">Gold-sequence followed by π/2 BPSK modulation followed by </w:t>
            </w:r>
            <w:r w:rsidR="00BD1809">
              <w:rPr>
                <w:lang w:val="en-US" w:bidi="ar-EG"/>
              </w:rPr>
              <w:t>DFT</w:t>
            </w:r>
            <w:r w:rsidRPr="00F72966">
              <w:rPr>
                <w:lang w:val="en-US" w:bidi="ar-EG"/>
              </w:rPr>
              <w:t xml:space="preserve">. Use </w:t>
            </w:r>
            <w:proofErr w:type="spellStart"/>
            <w:r w:rsidRPr="00F72966">
              <w:rPr>
                <w:lang w:val="en-US" w:bidi="ar-EG"/>
              </w:rPr>
              <w:t>c_init</w:t>
            </w:r>
            <w:proofErr w:type="spellEnd"/>
            <w:r w:rsidRPr="00F72966">
              <w:rPr>
                <w:lang w:val="en-US" w:bidi="ar-EG"/>
              </w:rPr>
              <w:t xml:space="preserve"> formula from Rel.15 CP-OFDM DMRS and reuse Rel-15 Gold sequence generator</w:t>
            </w:r>
            <w:r w:rsidR="00BD1809">
              <w:rPr>
                <w:lang w:val="en-US" w:bidi="ar-EG"/>
              </w:rPr>
              <w:t>.</w:t>
            </w:r>
          </w:p>
        </w:tc>
      </w:tr>
    </w:tbl>
    <w:p w:rsidR="002132A1" w:rsidRDefault="002132A1" w:rsidP="006E0FE2">
      <w:pPr>
        <w:spacing w:before="0" w:after="0"/>
        <w:jc w:val="both"/>
      </w:pPr>
    </w:p>
    <w:p w:rsidR="00F14F2E" w:rsidRDefault="00AE12EC" w:rsidP="00AE12EC">
      <w:pPr>
        <w:spacing w:before="0" w:after="0"/>
        <w:jc w:val="both"/>
        <w:rPr>
          <w:sz w:val="22"/>
          <w:szCs w:val="22"/>
        </w:rPr>
      </w:pPr>
      <w:r w:rsidRPr="00FC0D69">
        <w:rPr>
          <w:sz w:val="22"/>
          <w:szCs w:val="22"/>
        </w:rPr>
        <w:t>As an example to show how PAPR of Pi/2 BPSK DMRS is compared to Pi/2 BPSK DMRS, we calculate PAPR of two FR1 shaped DFT-s-OFDM Pi/2 BPSK waveforms of BW = 20MHz, SCS = 30MHz, 50RB0 and shaping filter of [0.3 1 0.3], where the first waveform is with Rel-15 Zadoff-Chu DMRS and the second waveform is with Rel-16 Pi/2 BPSK DMRS</w:t>
      </w:r>
      <w:r w:rsidR="00F14F2E">
        <w:rPr>
          <w:sz w:val="22"/>
          <w:szCs w:val="22"/>
        </w:rPr>
        <w:t>.</w:t>
      </w:r>
    </w:p>
    <w:p w:rsidR="00F14F2E" w:rsidRDefault="00AE12EC" w:rsidP="00F14F2E">
      <w:pPr>
        <w:pStyle w:val="ListParagraph"/>
        <w:numPr>
          <w:ilvl w:val="0"/>
          <w:numId w:val="14"/>
        </w:numPr>
        <w:spacing w:after="0"/>
        <w:jc w:val="both"/>
        <w:rPr>
          <w:sz w:val="22"/>
          <w:szCs w:val="22"/>
        </w:rPr>
      </w:pPr>
      <w:r w:rsidRPr="00F14F2E">
        <w:rPr>
          <w:sz w:val="22"/>
          <w:szCs w:val="22"/>
        </w:rPr>
        <w:t xml:space="preserve">For the first waveform with Rel-15 Zadoff-Chu DMRS, we observe PAPR of </w:t>
      </w:r>
      <w:r w:rsidRPr="007E602A">
        <w:rPr>
          <w:b/>
          <w:bCs/>
          <w:sz w:val="22"/>
          <w:szCs w:val="22"/>
        </w:rPr>
        <w:t>3.</w:t>
      </w:r>
      <w:r w:rsidR="000B7408">
        <w:rPr>
          <w:b/>
          <w:bCs/>
          <w:sz w:val="22"/>
          <w:szCs w:val="22"/>
        </w:rPr>
        <w:t>5</w:t>
      </w:r>
      <w:r w:rsidRPr="007E602A">
        <w:rPr>
          <w:b/>
          <w:bCs/>
          <w:sz w:val="22"/>
          <w:szCs w:val="22"/>
        </w:rPr>
        <w:t>dB</w:t>
      </w:r>
      <w:r w:rsidRPr="00F14F2E">
        <w:rPr>
          <w:sz w:val="22"/>
          <w:szCs w:val="22"/>
        </w:rPr>
        <w:t>.</w:t>
      </w:r>
    </w:p>
    <w:p w:rsidR="00E503C1" w:rsidRPr="00F14F2E" w:rsidRDefault="00AE12EC" w:rsidP="00F14F2E">
      <w:pPr>
        <w:pStyle w:val="ListParagraph"/>
        <w:numPr>
          <w:ilvl w:val="0"/>
          <w:numId w:val="14"/>
        </w:numPr>
        <w:spacing w:after="0"/>
        <w:jc w:val="both"/>
        <w:rPr>
          <w:sz w:val="22"/>
          <w:szCs w:val="22"/>
        </w:rPr>
      </w:pPr>
      <w:r w:rsidRPr="00F14F2E">
        <w:rPr>
          <w:sz w:val="22"/>
          <w:szCs w:val="22"/>
        </w:rPr>
        <w:t xml:space="preserve">For the second waveform with Rel-16 Pi/2 BPSK DMRS, we observe PAPR of </w:t>
      </w:r>
      <w:r w:rsidRPr="007E602A">
        <w:rPr>
          <w:b/>
          <w:bCs/>
          <w:color w:val="00B050"/>
          <w:sz w:val="22"/>
          <w:szCs w:val="22"/>
        </w:rPr>
        <w:t>2.</w:t>
      </w:r>
      <w:r w:rsidR="00670B0C">
        <w:rPr>
          <w:b/>
          <w:bCs/>
          <w:color w:val="00B050"/>
          <w:sz w:val="22"/>
          <w:szCs w:val="22"/>
        </w:rPr>
        <w:t>6</w:t>
      </w:r>
      <w:r w:rsidRPr="007E602A">
        <w:rPr>
          <w:b/>
          <w:bCs/>
          <w:color w:val="00B050"/>
          <w:sz w:val="22"/>
          <w:szCs w:val="22"/>
        </w:rPr>
        <w:t>dB</w:t>
      </w:r>
      <w:r w:rsidRPr="00F14F2E">
        <w:rPr>
          <w:sz w:val="22"/>
          <w:szCs w:val="22"/>
        </w:rPr>
        <w:t>.</w:t>
      </w:r>
    </w:p>
    <w:p w:rsidR="00AE12EC" w:rsidRPr="00FC0D69" w:rsidRDefault="00202F6A" w:rsidP="00E503C1">
      <w:pPr>
        <w:spacing w:before="0" w:after="0"/>
        <w:jc w:val="both"/>
        <w:rPr>
          <w:sz w:val="22"/>
          <w:szCs w:val="22"/>
        </w:rPr>
      </w:pPr>
      <w:r w:rsidRPr="00FC0D69">
        <w:rPr>
          <w:sz w:val="22"/>
          <w:szCs w:val="22"/>
        </w:rPr>
        <w:t xml:space="preserve">The lower PAPR property of </w:t>
      </w:r>
      <w:r w:rsidRPr="0084622E">
        <w:rPr>
          <w:sz w:val="22"/>
          <w:szCs w:val="22"/>
        </w:rPr>
        <w:t>Pi/2 BPSK DMRS</w:t>
      </w:r>
      <w:r w:rsidRPr="00FC0D69">
        <w:rPr>
          <w:sz w:val="22"/>
          <w:szCs w:val="22"/>
        </w:rPr>
        <w:t xml:space="preserve"> is expected to enable </w:t>
      </w:r>
      <w:r w:rsidR="007C36C3" w:rsidRPr="007C36C3">
        <w:rPr>
          <w:sz w:val="22"/>
          <w:szCs w:val="22"/>
        </w:rPr>
        <w:t xml:space="preserve">DFT-s-OFDM Pi/2 BPSK </w:t>
      </w:r>
      <w:r w:rsidR="00FC088A" w:rsidRPr="00FC0D69">
        <w:rPr>
          <w:sz w:val="22"/>
          <w:szCs w:val="22"/>
        </w:rPr>
        <w:t xml:space="preserve">with </w:t>
      </w:r>
      <w:r w:rsidR="00FC088A" w:rsidRPr="0084622E">
        <w:rPr>
          <w:sz w:val="22"/>
          <w:szCs w:val="22"/>
        </w:rPr>
        <w:t>Pi/2 BPSK DMRS</w:t>
      </w:r>
      <w:r w:rsidR="00FC088A" w:rsidRPr="00FC0D69">
        <w:rPr>
          <w:sz w:val="22"/>
          <w:szCs w:val="22"/>
        </w:rPr>
        <w:t xml:space="preserve"> </w:t>
      </w:r>
      <w:r w:rsidRPr="00FC0D69">
        <w:rPr>
          <w:sz w:val="22"/>
          <w:szCs w:val="22"/>
        </w:rPr>
        <w:t>to have lower MPR values</w:t>
      </w:r>
      <w:r w:rsidR="00FC088A" w:rsidRPr="00FC0D69">
        <w:rPr>
          <w:sz w:val="22"/>
          <w:szCs w:val="22"/>
        </w:rPr>
        <w:t xml:space="preserve"> than </w:t>
      </w:r>
      <w:r w:rsidR="00177000">
        <w:rPr>
          <w:sz w:val="22"/>
          <w:szCs w:val="22"/>
        </w:rPr>
        <w:t>these</w:t>
      </w:r>
      <w:r w:rsidR="00FC088A" w:rsidRPr="00FC0D69">
        <w:rPr>
          <w:sz w:val="22"/>
          <w:szCs w:val="22"/>
        </w:rPr>
        <w:t xml:space="preserve"> of </w:t>
      </w:r>
      <w:r w:rsidR="007C36C3" w:rsidRPr="007C36C3">
        <w:rPr>
          <w:sz w:val="22"/>
          <w:szCs w:val="22"/>
        </w:rPr>
        <w:t xml:space="preserve">DFT-s-OFDM Pi/2 BPSK </w:t>
      </w:r>
      <w:r w:rsidR="00FC088A" w:rsidRPr="00FC0D69">
        <w:rPr>
          <w:sz w:val="22"/>
          <w:szCs w:val="22"/>
        </w:rPr>
        <w:t>with Zadoff</w:t>
      </w:r>
      <w:r w:rsidR="007C36C3" w:rsidRPr="007C36C3">
        <w:rPr>
          <w:sz w:val="22"/>
          <w:szCs w:val="22"/>
        </w:rPr>
        <w:t>-Chu DMRS</w:t>
      </w:r>
      <w:r w:rsidRPr="00FC0D69">
        <w:rPr>
          <w:sz w:val="22"/>
          <w:szCs w:val="22"/>
        </w:rPr>
        <w:t xml:space="preserve">. </w:t>
      </w:r>
    </w:p>
    <w:p w:rsidR="00FC0D69" w:rsidRPr="00FC0D69" w:rsidRDefault="00CF1D6D" w:rsidP="00FC0D69">
      <w:pPr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I</w:t>
      </w:r>
      <w:r w:rsidRPr="00FC0D69">
        <w:rPr>
          <w:sz w:val="22"/>
          <w:szCs w:val="22"/>
        </w:rPr>
        <w:t>n Table 2 and Table 3</w:t>
      </w:r>
      <w:r>
        <w:rPr>
          <w:sz w:val="22"/>
          <w:szCs w:val="22"/>
        </w:rPr>
        <w:t>, w</w:t>
      </w:r>
      <w:r w:rsidR="007C36C3" w:rsidRPr="00FC0D69">
        <w:rPr>
          <w:sz w:val="22"/>
          <w:szCs w:val="22"/>
        </w:rPr>
        <w:t xml:space="preserve">e </w:t>
      </w:r>
      <w:r w:rsidR="0051703A" w:rsidRPr="00FC0D69">
        <w:rPr>
          <w:sz w:val="22"/>
          <w:szCs w:val="22"/>
        </w:rPr>
        <w:t>present</w:t>
      </w:r>
      <w:r w:rsidR="007C36C3" w:rsidRPr="00FC0D69">
        <w:rPr>
          <w:sz w:val="22"/>
          <w:szCs w:val="22"/>
        </w:rPr>
        <w:t xml:space="preserve"> </w:t>
      </w:r>
      <w:r w:rsidR="0051703A" w:rsidRPr="00FC0D69">
        <w:rPr>
          <w:sz w:val="22"/>
          <w:szCs w:val="22"/>
        </w:rPr>
        <w:t xml:space="preserve">evaluated </w:t>
      </w:r>
      <w:r w:rsidR="007C36C3" w:rsidRPr="00FC0D69">
        <w:rPr>
          <w:sz w:val="22"/>
          <w:szCs w:val="22"/>
        </w:rPr>
        <w:t xml:space="preserve">MPR for waveforms </w:t>
      </w:r>
      <w:r w:rsidR="003C604B" w:rsidRPr="00FC0D69">
        <w:rPr>
          <w:sz w:val="22"/>
          <w:szCs w:val="22"/>
        </w:rPr>
        <w:t xml:space="preserve">1 and 2 </w:t>
      </w:r>
      <w:r w:rsidR="007C36C3" w:rsidRPr="00FC0D69">
        <w:rPr>
          <w:sz w:val="22"/>
          <w:szCs w:val="22"/>
        </w:rPr>
        <w:t>with different RB allocations</w:t>
      </w:r>
      <w:r w:rsidR="0069342F">
        <w:rPr>
          <w:sz w:val="22"/>
          <w:szCs w:val="22"/>
        </w:rPr>
        <w:t xml:space="preserve"> (</w:t>
      </w:r>
      <w:r w:rsidR="00985CD2">
        <w:rPr>
          <w:sz w:val="22"/>
          <w:szCs w:val="22"/>
        </w:rPr>
        <w:t xml:space="preserve">RB cases </w:t>
      </w:r>
      <w:r w:rsidR="0069342F">
        <w:rPr>
          <w:sz w:val="22"/>
          <w:szCs w:val="22"/>
        </w:rPr>
        <w:t xml:space="preserve">from </w:t>
      </w:r>
      <w:r w:rsidR="00980825">
        <w:rPr>
          <w:sz w:val="22"/>
          <w:szCs w:val="22"/>
        </w:rPr>
        <w:t xml:space="preserve">WF </w:t>
      </w:r>
      <w:r w:rsidR="0069342F">
        <w:rPr>
          <w:sz w:val="22"/>
          <w:szCs w:val="22"/>
        </w:rPr>
        <w:t>[1])</w:t>
      </w:r>
      <w:r w:rsidR="007C36C3" w:rsidRPr="00FC0D69">
        <w:rPr>
          <w:sz w:val="22"/>
          <w:szCs w:val="22"/>
        </w:rPr>
        <w:t xml:space="preserve"> for FR1 PC3 and FR2 PC3 </w:t>
      </w:r>
      <w:r w:rsidR="0084622E" w:rsidRPr="00FC0D69">
        <w:rPr>
          <w:sz w:val="22"/>
          <w:szCs w:val="22"/>
        </w:rPr>
        <w:t xml:space="preserve">respectively </w:t>
      </w:r>
      <w:r w:rsidR="007C36C3" w:rsidRPr="00FC0D69">
        <w:rPr>
          <w:sz w:val="22"/>
          <w:szCs w:val="22"/>
        </w:rPr>
        <w:t xml:space="preserve">where </w:t>
      </w:r>
    </w:p>
    <w:p w:rsidR="007C36C3" w:rsidRPr="007C36C3" w:rsidRDefault="007C36C3" w:rsidP="007C36C3">
      <w:pPr>
        <w:numPr>
          <w:ilvl w:val="0"/>
          <w:numId w:val="11"/>
        </w:numPr>
        <w:jc w:val="both"/>
        <w:rPr>
          <w:sz w:val="22"/>
          <w:szCs w:val="22"/>
          <w:lang w:val="en-US"/>
        </w:rPr>
      </w:pPr>
      <w:r w:rsidRPr="007C36C3">
        <w:rPr>
          <w:sz w:val="22"/>
          <w:szCs w:val="22"/>
        </w:rPr>
        <w:t>Waveform</w:t>
      </w:r>
      <w:r w:rsidRPr="00FC0D69">
        <w:rPr>
          <w:sz w:val="22"/>
          <w:szCs w:val="22"/>
        </w:rPr>
        <w:t>1:</w:t>
      </w:r>
      <w:r w:rsidRPr="007C36C3">
        <w:rPr>
          <w:sz w:val="22"/>
          <w:szCs w:val="22"/>
        </w:rPr>
        <w:t xml:space="preserve"> shaped DFT-s-OFDM Pi/2 BPSK PUCSH data with 1 symbol of</w:t>
      </w:r>
      <w:r w:rsidR="00213639" w:rsidRPr="00FC0D69">
        <w:rPr>
          <w:sz w:val="22"/>
          <w:szCs w:val="22"/>
        </w:rPr>
        <w:t xml:space="preserve"> Rel-</w:t>
      </w:r>
      <w:r w:rsidR="00CB3664" w:rsidRPr="00FC0D69">
        <w:rPr>
          <w:sz w:val="22"/>
          <w:szCs w:val="22"/>
        </w:rPr>
        <w:t>15 Zadoff</w:t>
      </w:r>
      <w:r w:rsidRPr="007C36C3">
        <w:rPr>
          <w:sz w:val="22"/>
          <w:szCs w:val="22"/>
        </w:rPr>
        <w:t>-Chu DMRS</w:t>
      </w:r>
      <w:r w:rsidR="00213639" w:rsidRPr="00FC0D69">
        <w:rPr>
          <w:sz w:val="22"/>
          <w:szCs w:val="22"/>
        </w:rPr>
        <w:t>.</w:t>
      </w:r>
    </w:p>
    <w:p w:rsidR="007C36C3" w:rsidRPr="007C36C3" w:rsidRDefault="007C36C3" w:rsidP="007C36C3">
      <w:pPr>
        <w:numPr>
          <w:ilvl w:val="0"/>
          <w:numId w:val="11"/>
        </w:numPr>
        <w:jc w:val="both"/>
        <w:rPr>
          <w:sz w:val="22"/>
          <w:szCs w:val="22"/>
          <w:lang w:val="en-US"/>
        </w:rPr>
      </w:pPr>
      <w:r w:rsidRPr="007C36C3">
        <w:rPr>
          <w:sz w:val="22"/>
          <w:szCs w:val="22"/>
        </w:rPr>
        <w:t>Waveform</w:t>
      </w:r>
      <w:r w:rsidRPr="00FC0D69">
        <w:rPr>
          <w:sz w:val="22"/>
          <w:szCs w:val="22"/>
        </w:rPr>
        <w:t>2:</w:t>
      </w:r>
      <w:r w:rsidRPr="007C36C3">
        <w:rPr>
          <w:sz w:val="22"/>
          <w:szCs w:val="22"/>
        </w:rPr>
        <w:t xml:space="preserve"> shaped DFT-s-OFDM Pi/2 BPSK PUCSH data with 1 symbol of </w:t>
      </w:r>
      <w:r w:rsidR="00213639" w:rsidRPr="00FC0D69">
        <w:rPr>
          <w:sz w:val="22"/>
          <w:szCs w:val="22"/>
        </w:rPr>
        <w:t xml:space="preserve">Rel-16 </w:t>
      </w:r>
      <w:r w:rsidRPr="007C36C3">
        <w:rPr>
          <w:sz w:val="22"/>
          <w:szCs w:val="22"/>
        </w:rPr>
        <w:t>Pi/2 BPSK DMRS</w:t>
      </w:r>
      <w:r w:rsidR="00213639" w:rsidRPr="00FC0D69">
        <w:rPr>
          <w:sz w:val="22"/>
          <w:szCs w:val="22"/>
        </w:rPr>
        <w:t>.</w:t>
      </w:r>
    </w:p>
    <w:p w:rsidR="003C604B" w:rsidRPr="00962B4E" w:rsidRDefault="007C36C3" w:rsidP="00962B4E">
      <w:pPr>
        <w:jc w:val="both"/>
        <w:rPr>
          <w:sz w:val="22"/>
          <w:szCs w:val="22"/>
          <w:lang w:val="en-US"/>
        </w:rPr>
      </w:pPr>
      <w:r w:rsidRPr="00FC0D69">
        <w:rPr>
          <w:sz w:val="22"/>
          <w:szCs w:val="22"/>
          <w:lang w:val="en-US"/>
        </w:rPr>
        <w:t>and shaping filter of [0.3 1 0.3].</w:t>
      </w:r>
    </w:p>
    <w:tbl>
      <w:tblPr>
        <w:tblStyle w:val="TableGrid"/>
        <w:tblW w:w="10996" w:type="dxa"/>
        <w:jc w:val="center"/>
        <w:tblLook w:val="0420" w:firstRow="1" w:lastRow="0" w:firstColumn="0" w:lastColumn="0" w:noHBand="0" w:noVBand="1"/>
      </w:tblPr>
      <w:tblGrid>
        <w:gridCol w:w="1704"/>
        <w:gridCol w:w="1824"/>
        <w:gridCol w:w="1845"/>
        <w:gridCol w:w="1868"/>
        <w:gridCol w:w="1756"/>
        <w:gridCol w:w="1999"/>
      </w:tblGrid>
      <w:tr w:rsidR="003C604B" w:rsidRPr="0084622E" w:rsidTr="00246932">
        <w:trPr>
          <w:trHeight w:val="218"/>
          <w:jc w:val="center"/>
        </w:trPr>
        <w:tc>
          <w:tcPr>
            <w:tcW w:w="109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604B" w:rsidRPr="00F852DF" w:rsidRDefault="003C604B" w:rsidP="003C604B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F852DF">
              <w:rPr>
                <w:sz w:val="22"/>
                <w:szCs w:val="22"/>
              </w:rPr>
              <w:t xml:space="preserve">Table </w:t>
            </w:r>
            <w:r w:rsidR="005B401E" w:rsidRPr="00F852DF">
              <w:rPr>
                <w:sz w:val="22"/>
                <w:szCs w:val="22"/>
              </w:rPr>
              <w:t>2</w:t>
            </w:r>
            <w:r w:rsidR="00ED2125">
              <w:rPr>
                <w:sz w:val="22"/>
                <w:szCs w:val="22"/>
              </w:rPr>
              <w:t>:</w:t>
            </w:r>
            <w:r w:rsidRPr="00F852DF">
              <w:rPr>
                <w:sz w:val="22"/>
                <w:szCs w:val="22"/>
              </w:rPr>
              <w:t xml:space="preserve"> MPR for waveforms 1 and 2 with different RB allocations for FR1 PC3</w:t>
            </w:r>
          </w:p>
        </w:tc>
      </w:tr>
      <w:tr w:rsidR="003C604B" w:rsidRPr="0084622E" w:rsidTr="00246932">
        <w:trPr>
          <w:trHeight w:val="218"/>
          <w:jc w:val="center"/>
        </w:trPr>
        <w:tc>
          <w:tcPr>
            <w:tcW w:w="1704" w:type="dxa"/>
            <w:vMerge w:val="restart"/>
            <w:tcBorders>
              <w:top w:val="single" w:sz="4" w:space="0" w:color="auto"/>
            </w:tcBorders>
            <w:hideMark/>
          </w:tcPr>
          <w:p w:rsidR="0084622E" w:rsidRPr="0084622E" w:rsidRDefault="0084622E" w:rsidP="0084622E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Waveform</w:t>
            </w:r>
          </w:p>
          <w:p w:rsidR="0084622E" w:rsidRPr="0084622E" w:rsidRDefault="0084622E" w:rsidP="0084622E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</w:rPr>
              <w:t>BW=20MHz, SCS=15KHz</w:t>
            </w:r>
          </w:p>
        </w:tc>
        <w:tc>
          <w:tcPr>
            <w:tcW w:w="9292" w:type="dxa"/>
            <w:gridSpan w:val="5"/>
            <w:tcBorders>
              <w:top w:val="single" w:sz="4" w:space="0" w:color="auto"/>
            </w:tcBorders>
            <w:hideMark/>
          </w:tcPr>
          <w:p w:rsidR="0084622E" w:rsidRPr="0084622E" w:rsidRDefault="0084622E" w:rsidP="003C604B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MPR (dB)</w:t>
            </w:r>
          </w:p>
        </w:tc>
      </w:tr>
      <w:tr w:rsidR="003C604B" w:rsidRPr="0084622E" w:rsidTr="00246932">
        <w:trPr>
          <w:trHeight w:val="306"/>
          <w:jc w:val="center"/>
        </w:trPr>
        <w:tc>
          <w:tcPr>
            <w:tcW w:w="1704" w:type="dxa"/>
            <w:vMerge/>
            <w:hideMark/>
          </w:tcPr>
          <w:p w:rsidR="0084622E" w:rsidRPr="0084622E" w:rsidRDefault="0084622E" w:rsidP="0084622E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24" w:type="dxa"/>
            <w:hideMark/>
          </w:tcPr>
          <w:p w:rsidR="0084622E" w:rsidRPr="0084622E" w:rsidRDefault="0084622E" w:rsidP="0084622E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RB_case1 (outer)</w:t>
            </w:r>
          </w:p>
          <w:p w:rsidR="0084622E" w:rsidRPr="0084622E" w:rsidRDefault="0084622E" w:rsidP="0084622E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</w:rPr>
              <w:t>RB start</w:t>
            </w:r>
            <w:r w:rsidR="003C604B" w:rsidRPr="00246932">
              <w:rPr>
                <w:b/>
                <w:bCs/>
                <w:sz w:val="16"/>
                <w:szCs w:val="16"/>
              </w:rPr>
              <w:t>=</w:t>
            </w:r>
            <w:r w:rsidRPr="0084622E">
              <w:rPr>
                <w:b/>
                <w:bCs/>
                <w:sz w:val="16"/>
                <w:szCs w:val="16"/>
              </w:rPr>
              <w:t>10</w:t>
            </w:r>
            <w:r w:rsidR="003C604B" w:rsidRPr="00246932">
              <w:rPr>
                <w:b/>
                <w:bCs/>
                <w:sz w:val="16"/>
                <w:szCs w:val="16"/>
              </w:rPr>
              <w:t xml:space="preserve">, </w:t>
            </w:r>
            <w:r w:rsidRPr="0084622E">
              <w:rPr>
                <w:b/>
                <w:bCs/>
                <w:sz w:val="16"/>
                <w:szCs w:val="16"/>
              </w:rPr>
              <w:t>LCRB=30</w:t>
            </w:r>
          </w:p>
        </w:tc>
        <w:tc>
          <w:tcPr>
            <w:tcW w:w="1845" w:type="dxa"/>
            <w:hideMark/>
          </w:tcPr>
          <w:p w:rsidR="0084622E" w:rsidRPr="0084622E" w:rsidRDefault="0084622E" w:rsidP="0084622E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RB_case2 (inner)</w:t>
            </w:r>
          </w:p>
          <w:p w:rsidR="0084622E" w:rsidRPr="0084622E" w:rsidRDefault="0084622E" w:rsidP="0084622E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</w:rPr>
              <w:t>RB start=30, LCRB=10</w:t>
            </w:r>
          </w:p>
        </w:tc>
        <w:tc>
          <w:tcPr>
            <w:tcW w:w="1868" w:type="dxa"/>
            <w:hideMark/>
          </w:tcPr>
          <w:p w:rsidR="0084622E" w:rsidRPr="0084622E" w:rsidRDefault="0084622E" w:rsidP="0084622E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RB_case3 (Edge)</w:t>
            </w:r>
          </w:p>
          <w:p w:rsidR="0084622E" w:rsidRPr="0084622E" w:rsidRDefault="0084622E" w:rsidP="0084622E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</w:rPr>
              <w:t>RB start</w:t>
            </w:r>
            <w:r w:rsidR="003C604B" w:rsidRPr="00246932">
              <w:rPr>
                <w:b/>
                <w:bCs/>
                <w:sz w:val="16"/>
                <w:szCs w:val="16"/>
              </w:rPr>
              <w:t xml:space="preserve"> =</w:t>
            </w:r>
            <w:r w:rsidRPr="0084622E">
              <w:rPr>
                <w:b/>
                <w:bCs/>
                <w:sz w:val="16"/>
                <w:szCs w:val="16"/>
              </w:rPr>
              <w:t xml:space="preserve"> 1</w:t>
            </w:r>
            <w:r w:rsidR="003C604B" w:rsidRPr="00246932">
              <w:rPr>
                <w:b/>
                <w:bCs/>
                <w:sz w:val="16"/>
                <w:szCs w:val="16"/>
              </w:rPr>
              <w:t xml:space="preserve">, </w:t>
            </w:r>
            <w:r w:rsidRPr="0084622E">
              <w:rPr>
                <w:b/>
                <w:bCs/>
                <w:sz w:val="16"/>
                <w:szCs w:val="16"/>
              </w:rPr>
              <w:t>LCRB=2</w:t>
            </w:r>
          </w:p>
        </w:tc>
        <w:tc>
          <w:tcPr>
            <w:tcW w:w="1756" w:type="dxa"/>
            <w:hideMark/>
          </w:tcPr>
          <w:p w:rsidR="0084622E" w:rsidRPr="0084622E" w:rsidRDefault="0084622E" w:rsidP="0084622E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RB_case4 (outer)</w:t>
            </w:r>
          </w:p>
          <w:p w:rsidR="0084622E" w:rsidRPr="0084622E" w:rsidRDefault="0084622E" w:rsidP="0084622E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</w:rPr>
              <w:t>RB start</w:t>
            </w:r>
            <w:r w:rsidR="003C604B" w:rsidRPr="00246932">
              <w:rPr>
                <w:b/>
                <w:bCs/>
                <w:sz w:val="16"/>
                <w:szCs w:val="16"/>
              </w:rPr>
              <w:t>=</w:t>
            </w:r>
            <w:r w:rsidRPr="0084622E">
              <w:rPr>
                <w:b/>
                <w:bCs/>
                <w:sz w:val="16"/>
                <w:szCs w:val="16"/>
              </w:rPr>
              <w:t>5</w:t>
            </w:r>
            <w:r w:rsidR="003C604B" w:rsidRPr="00246932">
              <w:rPr>
                <w:b/>
                <w:bCs/>
                <w:sz w:val="16"/>
                <w:szCs w:val="16"/>
              </w:rPr>
              <w:t>,</w:t>
            </w:r>
            <w:r w:rsidRPr="0084622E">
              <w:rPr>
                <w:b/>
                <w:bCs/>
                <w:sz w:val="16"/>
                <w:szCs w:val="16"/>
              </w:rPr>
              <w:t xml:space="preserve"> LCRB=20</w:t>
            </w:r>
          </w:p>
        </w:tc>
        <w:tc>
          <w:tcPr>
            <w:tcW w:w="1999" w:type="dxa"/>
            <w:hideMark/>
          </w:tcPr>
          <w:p w:rsidR="0084622E" w:rsidRPr="0084622E" w:rsidRDefault="0084622E" w:rsidP="0084622E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RB_case5 (outer)</w:t>
            </w:r>
          </w:p>
          <w:p w:rsidR="0084622E" w:rsidRPr="0084622E" w:rsidRDefault="0084622E" w:rsidP="0084622E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</w:rPr>
              <w:t>RB start</w:t>
            </w:r>
            <w:r w:rsidR="003C604B" w:rsidRPr="00246932">
              <w:rPr>
                <w:b/>
                <w:bCs/>
                <w:sz w:val="16"/>
                <w:szCs w:val="16"/>
              </w:rPr>
              <w:t>=</w:t>
            </w:r>
            <w:r w:rsidRPr="0084622E">
              <w:rPr>
                <w:b/>
                <w:bCs/>
                <w:sz w:val="16"/>
                <w:szCs w:val="16"/>
              </w:rPr>
              <w:t>65</w:t>
            </w:r>
            <w:r w:rsidR="003C604B" w:rsidRPr="00246932">
              <w:rPr>
                <w:b/>
                <w:bCs/>
                <w:sz w:val="16"/>
                <w:szCs w:val="16"/>
              </w:rPr>
              <w:t>,</w:t>
            </w:r>
            <w:r w:rsidRPr="0084622E">
              <w:rPr>
                <w:b/>
                <w:bCs/>
                <w:sz w:val="16"/>
                <w:szCs w:val="16"/>
              </w:rPr>
              <w:t xml:space="preserve"> LCRB=30</w:t>
            </w:r>
          </w:p>
        </w:tc>
      </w:tr>
      <w:tr w:rsidR="003C604B" w:rsidRPr="0084622E" w:rsidTr="00246932">
        <w:trPr>
          <w:trHeight w:val="218"/>
          <w:jc w:val="center"/>
        </w:trPr>
        <w:tc>
          <w:tcPr>
            <w:tcW w:w="1704" w:type="dxa"/>
            <w:hideMark/>
          </w:tcPr>
          <w:p w:rsidR="0084622E" w:rsidRPr="0084622E" w:rsidRDefault="0084622E" w:rsidP="0084622E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 xml:space="preserve">1: </w:t>
            </w:r>
            <w:r w:rsidRPr="0084622E">
              <w:rPr>
                <w:b/>
                <w:bCs/>
                <w:sz w:val="16"/>
                <w:szCs w:val="16"/>
              </w:rPr>
              <w:t>Zadoff-Chu DMRS</w:t>
            </w:r>
          </w:p>
        </w:tc>
        <w:tc>
          <w:tcPr>
            <w:tcW w:w="1824" w:type="dxa"/>
            <w:hideMark/>
          </w:tcPr>
          <w:p w:rsidR="0084622E" w:rsidRPr="0084622E" w:rsidRDefault="0084622E" w:rsidP="003C604B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0.5</w:t>
            </w:r>
          </w:p>
        </w:tc>
        <w:tc>
          <w:tcPr>
            <w:tcW w:w="1845" w:type="dxa"/>
            <w:hideMark/>
          </w:tcPr>
          <w:p w:rsidR="0084622E" w:rsidRPr="0084622E" w:rsidRDefault="0084622E" w:rsidP="003C604B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1868" w:type="dxa"/>
            <w:hideMark/>
          </w:tcPr>
          <w:p w:rsidR="0084622E" w:rsidRPr="0084622E" w:rsidRDefault="0084622E" w:rsidP="003C604B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0.5</w:t>
            </w:r>
          </w:p>
        </w:tc>
        <w:tc>
          <w:tcPr>
            <w:tcW w:w="1756" w:type="dxa"/>
            <w:hideMark/>
          </w:tcPr>
          <w:p w:rsidR="0084622E" w:rsidRPr="0084622E" w:rsidRDefault="0084622E" w:rsidP="003C604B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0.5</w:t>
            </w:r>
          </w:p>
        </w:tc>
        <w:tc>
          <w:tcPr>
            <w:tcW w:w="1999" w:type="dxa"/>
            <w:hideMark/>
          </w:tcPr>
          <w:p w:rsidR="0084622E" w:rsidRPr="0084622E" w:rsidRDefault="0084622E" w:rsidP="003C604B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0.5</w:t>
            </w:r>
          </w:p>
        </w:tc>
      </w:tr>
      <w:tr w:rsidR="003C604B" w:rsidRPr="0084622E" w:rsidTr="00246932">
        <w:trPr>
          <w:trHeight w:val="218"/>
          <w:jc w:val="center"/>
        </w:trPr>
        <w:tc>
          <w:tcPr>
            <w:tcW w:w="1704" w:type="dxa"/>
            <w:hideMark/>
          </w:tcPr>
          <w:p w:rsidR="0084622E" w:rsidRPr="0084622E" w:rsidRDefault="0084622E" w:rsidP="0084622E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 xml:space="preserve">2: </w:t>
            </w:r>
            <w:r w:rsidRPr="0084622E">
              <w:rPr>
                <w:b/>
                <w:bCs/>
                <w:sz w:val="16"/>
                <w:szCs w:val="16"/>
              </w:rPr>
              <w:t>Pi/2 BPSK DMRS</w:t>
            </w:r>
          </w:p>
        </w:tc>
        <w:tc>
          <w:tcPr>
            <w:tcW w:w="1824" w:type="dxa"/>
            <w:hideMark/>
          </w:tcPr>
          <w:p w:rsidR="0084622E" w:rsidRPr="0084622E" w:rsidRDefault="0084622E" w:rsidP="003C604B">
            <w:pPr>
              <w:spacing w:before="0" w:after="0"/>
              <w:jc w:val="center"/>
              <w:rPr>
                <w:b/>
                <w:bCs/>
                <w:color w:val="00B050"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color w:val="00B050"/>
                <w:sz w:val="16"/>
                <w:szCs w:val="16"/>
                <w:lang w:val="en-US"/>
              </w:rPr>
              <w:t>0</w:t>
            </w:r>
          </w:p>
        </w:tc>
        <w:tc>
          <w:tcPr>
            <w:tcW w:w="1845" w:type="dxa"/>
            <w:hideMark/>
          </w:tcPr>
          <w:p w:rsidR="0084622E" w:rsidRPr="0084622E" w:rsidRDefault="0084622E" w:rsidP="003C604B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1868" w:type="dxa"/>
            <w:hideMark/>
          </w:tcPr>
          <w:p w:rsidR="0084622E" w:rsidRPr="0084622E" w:rsidRDefault="0084622E" w:rsidP="003C604B">
            <w:pPr>
              <w:spacing w:before="0" w:after="0"/>
              <w:jc w:val="center"/>
              <w:rPr>
                <w:b/>
                <w:bCs/>
                <w:color w:val="00B050"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color w:val="00B050"/>
                <w:sz w:val="16"/>
                <w:szCs w:val="16"/>
                <w:lang w:val="en-US"/>
              </w:rPr>
              <w:t>0</w:t>
            </w:r>
          </w:p>
        </w:tc>
        <w:tc>
          <w:tcPr>
            <w:tcW w:w="1756" w:type="dxa"/>
            <w:hideMark/>
          </w:tcPr>
          <w:p w:rsidR="0084622E" w:rsidRPr="0084622E" w:rsidRDefault="0084622E" w:rsidP="003C604B">
            <w:pPr>
              <w:spacing w:before="0" w:after="0"/>
              <w:jc w:val="center"/>
              <w:rPr>
                <w:b/>
                <w:bCs/>
                <w:color w:val="00B050"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color w:val="00B050"/>
                <w:sz w:val="16"/>
                <w:szCs w:val="16"/>
                <w:lang w:val="en-US"/>
              </w:rPr>
              <w:t>0</w:t>
            </w:r>
          </w:p>
        </w:tc>
        <w:tc>
          <w:tcPr>
            <w:tcW w:w="1999" w:type="dxa"/>
            <w:hideMark/>
          </w:tcPr>
          <w:p w:rsidR="0084622E" w:rsidRPr="0084622E" w:rsidRDefault="0084622E" w:rsidP="003C604B">
            <w:pPr>
              <w:spacing w:before="0" w:after="0"/>
              <w:jc w:val="center"/>
              <w:rPr>
                <w:b/>
                <w:bCs/>
                <w:color w:val="00B050"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color w:val="00B050"/>
                <w:sz w:val="16"/>
                <w:szCs w:val="16"/>
                <w:lang w:val="en-US"/>
              </w:rPr>
              <w:t>0</w:t>
            </w:r>
          </w:p>
        </w:tc>
      </w:tr>
      <w:tr w:rsidR="003C604B" w:rsidRPr="0084622E" w:rsidTr="00246932">
        <w:trPr>
          <w:trHeight w:val="233"/>
          <w:jc w:val="center"/>
        </w:trPr>
        <w:tc>
          <w:tcPr>
            <w:tcW w:w="1704" w:type="dxa"/>
            <w:hideMark/>
          </w:tcPr>
          <w:p w:rsidR="0084622E" w:rsidRPr="0084622E" w:rsidRDefault="00246932" w:rsidP="003C604B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Delta MPR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84622E">
              <w:rPr>
                <w:b/>
                <w:bCs/>
                <w:sz w:val="16"/>
                <w:szCs w:val="16"/>
                <w:lang w:val="en-US"/>
              </w:rPr>
              <w:t>=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84622E">
              <w:rPr>
                <w:b/>
                <w:bCs/>
                <w:sz w:val="16"/>
                <w:szCs w:val="16"/>
                <w:lang w:val="en-US"/>
              </w:rPr>
              <w:t>MPR</w:t>
            </w:r>
            <w:r w:rsidRPr="0084622E">
              <w:rPr>
                <w:b/>
                <w:bCs/>
                <w:sz w:val="16"/>
                <w:szCs w:val="16"/>
                <w:vertAlign w:val="subscript"/>
                <w:lang w:val="en-US"/>
              </w:rPr>
              <w:t>1x</w:t>
            </w:r>
            <w:r w:rsidRPr="0084622E">
              <w:rPr>
                <w:b/>
                <w:bCs/>
                <w:sz w:val="16"/>
                <w:szCs w:val="16"/>
                <w:lang w:val="en-US"/>
              </w:rPr>
              <w:t>-MPR</w:t>
            </w:r>
            <w:r w:rsidRPr="0084622E">
              <w:rPr>
                <w:b/>
                <w:bCs/>
                <w:sz w:val="16"/>
                <w:szCs w:val="16"/>
                <w:vertAlign w:val="subscript"/>
                <w:lang w:val="en-US"/>
              </w:rPr>
              <w:t>2x</w:t>
            </w:r>
            <w:r>
              <w:rPr>
                <w:b/>
                <w:bCs/>
                <w:sz w:val="16"/>
                <w:szCs w:val="16"/>
                <w:vertAlign w:val="subscript"/>
                <w:lang w:val="en-US"/>
              </w:rPr>
              <w:t xml:space="preserve">, </w:t>
            </w:r>
            <w:r w:rsidRPr="0084622E">
              <w:rPr>
                <w:b/>
                <w:bCs/>
                <w:sz w:val="18"/>
                <w:szCs w:val="18"/>
                <w:vertAlign w:val="subscript"/>
                <w:lang w:val="en-US"/>
              </w:rPr>
              <w:t>X</w:t>
            </w:r>
            <w:proofErr w:type="gramStart"/>
            <w:r w:rsidRPr="0084622E">
              <w:rPr>
                <w:b/>
                <w:bCs/>
                <w:sz w:val="18"/>
                <w:szCs w:val="18"/>
                <w:vertAlign w:val="subscript"/>
                <w:lang w:val="en-US"/>
              </w:rPr>
              <w:t>=[</w:t>
            </w:r>
            <w:proofErr w:type="gramEnd"/>
            <w:r w:rsidRPr="0084622E">
              <w:rPr>
                <w:b/>
                <w:bCs/>
                <w:sz w:val="18"/>
                <w:szCs w:val="18"/>
                <w:vertAlign w:val="subscript"/>
                <w:lang w:val="en-US"/>
              </w:rPr>
              <w:t>1,2,3,4,5]</w:t>
            </w:r>
          </w:p>
        </w:tc>
        <w:tc>
          <w:tcPr>
            <w:tcW w:w="1824" w:type="dxa"/>
            <w:hideMark/>
          </w:tcPr>
          <w:p w:rsidR="0084622E" w:rsidRPr="0084622E" w:rsidRDefault="0084622E" w:rsidP="003C604B">
            <w:pPr>
              <w:spacing w:before="0" w:after="0"/>
              <w:jc w:val="center"/>
              <w:rPr>
                <w:b/>
                <w:bCs/>
                <w:color w:val="00B050"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color w:val="00B05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845" w:type="dxa"/>
            <w:hideMark/>
          </w:tcPr>
          <w:p w:rsidR="0084622E" w:rsidRPr="0084622E" w:rsidRDefault="0084622E" w:rsidP="003C604B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1868" w:type="dxa"/>
            <w:hideMark/>
          </w:tcPr>
          <w:p w:rsidR="0084622E" w:rsidRPr="0084622E" w:rsidRDefault="0084622E" w:rsidP="003C604B">
            <w:pPr>
              <w:spacing w:before="0" w:after="0"/>
              <w:jc w:val="center"/>
              <w:rPr>
                <w:b/>
                <w:bCs/>
                <w:color w:val="00B050"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color w:val="00B05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756" w:type="dxa"/>
            <w:hideMark/>
          </w:tcPr>
          <w:p w:rsidR="0084622E" w:rsidRPr="0084622E" w:rsidRDefault="0084622E" w:rsidP="003C604B">
            <w:pPr>
              <w:spacing w:before="0" w:after="0"/>
              <w:jc w:val="center"/>
              <w:rPr>
                <w:b/>
                <w:bCs/>
                <w:color w:val="00B050"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color w:val="00B05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999" w:type="dxa"/>
            <w:hideMark/>
          </w:tcPr>
          <w:p w:rsidR="0084622E" w:rsidRPr="0084622E" w:rsidRDefault="0084622E" w:rsidP="003C604B">
            <w:pPr>
              <w:spacing w:before="0" w:after="0"/>
              <w:jc w:val="center"/>
              <w:rPr>
                <w:b/>
                <w:bCs/>
                <w:color w:val="00B050"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color w:val="00B050"/>
                <w:sz w:val="16"/>
                <w:szCs w:val="16"/>
                <w:lang w:val="en-US"/>
              </w:rPr>
              <w:t>0.5</w:t>
            </w:r>
          </w:p>
        </w:tc>
      </w:tr>
    </w:tbl>
    <w:p w:rsidR="00F05775" w:rsidRPr="00962B4E" w:rsidRDefault="00F05775" w:rsidP="006059BA">
      <w:pPr>
        <w:jc w:val="both"/>
        <w:rPr>
          <w:sz w:val="2"/>
          <w:szCs w:val="2"/>
        </w:rPr>
      </w:pPr>
    </w:p>
    <w:tbl>
      <w:tblPr>
        <w:tblStyle w:val="TableGrid"/>
        <w:tblW w:w="11176" w:type="dxa"/>
        <w:jc w:val="center"/>
        <w:tblLook w:val="0420" w:firstRow="1" w:lastRow="0" w:firstColumn="0" w:lastColumn="0" w:noHBand="0" w:noVBand="1"/>
      </w:tblPr>
      <w:tblGrid>
        <w:gridCol w:w="1884"/>
        <w:gridCol w:w="1824"/>
        <w:gridCol w:w="1845"/>
        <w:gridCol w:w="1868"/>
        <w:gridCol w:w="1756"/>
        <w:gridCol w:w="1999"/>
      </w:tblGrid>
      <w:tr w:rsidR="008D466F" w:rsidRPr="0084622E" w:rsidTr="00246932">
        <w:trPr>
          <w:trHeight w:val="218"/>
          <w:jc w:val="center"/>
        </w:trPr>
        <w:tc>
          <w:tcPr>
            <w:tcW w:w="111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466F" w:rsidRPr="00F852DF" w:rsidRDefault="008D466F" w:rsidP="00661249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F852DF">
              <w:rPr>
                <w:sz w:val="22"/>
                <w:szCs w:val="22"/>
              </w:rPr>
              <w:t xml:space="preserve">Table </w:t>
            </w:r>
            <w:r w:rsidR="005B401E" w:rsidRPr="00F852DF">
              <w:rPr>
                <w:sz w:val="22"/>
                <w:szCs w:val="22"/>
              </w:rPr>
              <w:t>3</w:t>
            </w:r>
            <w:r w:rsidR="00622627">
              <w:rPr>
                <w:sz w:val="22"/>
                <w:szCs w:val="22"/>
              </w:rPr>
              <w:t>:</w:t>
            </w:r>
            <w:r w:rsidRPr="00F852DF">
              <w:rPr>
                <w:sz w:val="22"/>
                <w:szCs w:val="22"/>
              </w:rPr>
              <w:t xml:space="preserve"> MPR for waveforms 1 and 2 with different RB allocations for FR2 PC3</w:t>
            </w:r>
          </w:p>
        </w:tc>
      </w:tr>
      <w:tr w:rsidR="008D466F" w:rsidRPr="0084622E" w:rsidTr="00246932">
        <w:trPr>
          <w:trHeight w:val="218"/>
          <w:jc w:val="center"/>
        </w:trPr>
        <w:tc>
          <w:tcPr>
            <w:tcW w:w="1884" w:type="dxa"/>
            <w:vMerge w:val="restart"/>
            <w:tcBorders>
              <w:top w:val="single" w:sz="4" w:space="0" w:color="auto"/>
            </w:tcBorders>
            <w:hideMark/>
          </w:tcPr>
          <w:p w:rsidR="00D56F3F" w:rsidRPr="00D56F3F" w:rsidRDefault="00D56F3F" w:rsidP="00D56F3F">
            <w:pPr>
              <w:spacing w:before="0" w:after="0"/>
              <w:rPr>
                <w:b/>
                <w:bCs/>
                <w:sz w:val="16"/>
                <w:szCs w:val="16"/>
                <w:lang w:val="en-US"/>
              </w:rPr>
            </w:pPr>
            <w:r w:rsidRPr="00D56F3F">
              <w:rPr>
                <w:b/>
                <w:bCs/>
                <w:sz w:val="16"/>
                <w:szCs w:val="16"/>
                <w:lang w:val="en-US"/>
              </w:rPr>
              <w:t>Waveform</w:t>
            </w:r>
          </w:p>
          <w:p w:rsidR="008D466F" w:rsidRPr="0084622E" w:rsidRDefault="00D56F3F" w:rsidP="00D56F3F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BW=100MHz, SCS=120KHz</w:t>
            </w:r>
          </w:p>
        </w:tc>
        <w:tc>
          <w:tcPr>
            <w:tcW w:w="9292" w:type="dxa"/>
            <w:gridSpan w:val="5"/>
            <w:tcBorders>
              <w:top w:val="single" w:sz="4" w:space="0" w:color="auto"/>
            </w:tcBorders>
            <w:hideMark/>
          </w:tcPr>
          <w:p w:rsidR="008D466F" w:rsidRPr="0084622E" w:rsidRDefault="008D466F" w:rsidP="00661249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MPR (dB)</w:t>
            </w:r>
          </w:p>
        </w:tc>
      </w:tr>
      <w:tr w:rsidR="00230A62" w:rsidRPr="0084622E" w:rsidTr="00246932">
        <w:trPr>
          <w:trHeight w:val="306"/>
          <w:jc w:val="center"/>
        </w:trPr>
        <w:tc>
          <w:tcPr>
            <w:tcW w:w="1884" w:type="dxa"/>
            <w:vMerge/>
            <w:hideMark/>
          </w:tcPr>
          <w:p w:rsidR="00230A62" w:rsidRPr="0084622E" w:rsidRDefault="00230A62" w:rsidP="00230A62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24" w:type="dxa"/>
            <w:hideMark/>
          </w:tcPr>
          <w:p w:rsidR="00230A62" w:rsidRPr="00246932" w:rsidRDefault="00230A62" w:rsidP="00230A62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RB_case1 (inner)</w:t>
            </w:r>
          </w:p>
          <w:p w:rsidR="00230A62" w:rsidRPr="00246932" w:rsidRDefault="00230A62" w:rsidP="00230A62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RB start=23</w:t>
            </w:r>
            <w:r w:rsidR="00422291" w:rsidRPr="00246932">
              <w:rPr>
                <w:b/>
                <w:bCs/>
                <w:sz w:val="16"/>
                <w:szCs w:val="16"/>
                <w:lang w:val="en-US"/>
              </w:rPr>
              <w:t xml:space="preserve">, </w:t>
            </w:r>
            <w:r w:rsidRPr="00246932">
              <w:rPr>
                <w:b/>
                <w:bCs/>
                <w:sz w:val="16"/>
                <w:szCs w:val="16"/>
                <w:lang w:val="en-US"/>
              </w:rPr>
              <w:t>LCRB=10</w:t>
            </w:r>
          </w:p>
        </w:tc>
        <w:tc>
          <w:tcPr>
            <w:tcW w:w="1845" w:type="dxa"/>
            <w:hideMark/>
          </w:tcPr>
          <w:p w:rsidR="00230A62" w:rsidRPr="00246932" w:rsidRDefault="00230A62" w:rsidP="00230A62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RB_case2 (inner)</w:t>
            </w:r>
          </w:p>
          <w:p w:rsidR="00230A62" w:rsidRPr="00246932" w:rsidRDefault="00230A62" w:rsidP="00230A62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RB start=30, LCRB=10</w:t>
            </w:r>
          </w:p>
        </w:tc>
        <w:tc>
          <w:tcPr>
            <w:tcW w:w="1868" w:type="dxa"/>
            <w:hideMark/>
          </w:tcPr>
          <w:p w:rsidR="00230A62" w:rsidRPr="00246932" w:rsidRDefault="00230A62" w:rsidP="00230A62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RB_case3 (inner)</w:t>
            </w:r>
          </w:p>
          <w:p w:rsidR="00230A62" w:rsidRPr="00246932" w:rsidRDefault="00230A62" w:rsidP="00230A62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RB start=23</w:t>
            </w:r>
            <w:r w:rsidR="00276E86" w:rsidRPr="00246932">
              <w:rPr>
                <w:b/>
                <w:bCs/>
                <w:sz w:val="16"/>
                <w:szCs w:val="16"/>
                <w:lang w:val="en-US"/>
              </w:rPr>
              <w:t xml:space="preserve">, </w:t>
            </w:r>
            <w:r w:rsidRPr="00246932">
              <w:rPr>
                <w:b/>
                <w:bCs/>
                <w:sz w:val="16"/>
                <w:szCs w:val="16"/>
                <w:lang w:val="en-US"/>
              </w:rPr>
              <w:t>LCRB=20</w:t>
            </w:r>
          </w:p>
        </w:tc>
        <w:tc>
          <w:tcPr>
            <w:tcW w:w="1756" w:type="dxa"/>
            <w:hideMark/>
          </w:tcPr>
          <w:p w:rsidR="00230A62" w:rsidRPr="00246932" w:rsidRDefault="00230A62" w:rsidP="00230A62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RB_case4 (edge)</w:t>
            </w:r>
          </w:p>
          <w:p w:rsidR="00230A62" w:rsidRPr="00246932" w:rsidRDefault="00230A62" w:rsidP="00230A62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RB start=1</w:t>
            </w:r>
            <w:r w:rsidR="00276E86" w:rsidRPr="00246932">
              <w:rPr>
                <w:b/>
                <w:bCs/>
                <w:sz w:val="16"/>
                <w:szCs w:val="16"/>
                <w:lang w:val="en-US"/>
              </w:rPr>
              <w:t xml:space="preserve">, </w:t>
            </w:r>
            <w:r w:rsidRPr="00246932">
              <w:rPr>
                <w:b/>
                <w:bCs/>
                <w:sz w:val="16"/>
                <w:szCs w:val="16"/>
                <w:lang w:val="en-US"/>
              </w:rPr>
              <w:t>LCRB=10</w:t>
            </w:r>
          </w:p>
        </w:tc>
        <w:tc>
          <w:tcPr>
            <w:tcW w:w="1999" w:type="dxa"/>
            <w:hideMark/>
          </w:tcPr>
          <w:p w:rsidR="00230A62" w:rsidRPr="00246932" w:rsidRDefault="00230A62" w:rsidP="00230A62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RB_case5 (edge)</w:t>
            </w:r>
          </w:p>
          <w:p w:rsidR="00230A62" w:rsidRPr="00246932" w:rsidRDefault="00230A62" w:rsidP="00230A62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RB start=45</w:t>
            </w:r>
            <w:r w:rsidR="00276E86" w:rsidRPr="00246932">
              <w:rPr>
                <w:b/>
                <w:bCs/>
                <w:sz w:val="16"/>
                <w:szCs w:val="16"/>
                <w:lang w:val="en-US"/>
              </w:rPr>
              <w:t xml:space="preserve">, </w:t>
            </w:r>
            <w:r w:rsidRPr="00246932">
              <w:rPr>
                <w:b/>
                <w:bCs/>
                <w:sz w:val="16"/>
                <w:szCs w:val="16"/>
                <w:lang w:val="en-US"/>
              </w:rPr>
              <w:t>LCRB=10</w:t>
            </w:r>
          </w:p>
        </w:tc>
      </w:tr>
      <w:tr w:rsidR="00422291" w:rsidRPr="00422291" w:rsidTr="00246932">
        <w:trPr>
          <w:trHeight w:val="218"/>
          <w:jc w:val="center"/>
        </w:trPr>
        <w:tc>
          <w:tcPr>
            <w:tcW w:w="1884" w:type="dxa"/>
            <w:hideMark/>
          </w:tcPr>
          <w:p w:rsidR="00422291" w:rsidRPr="0084622E" w:rsidRDefault="00422291" w:rsidP="00422291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 xml:space="preserve">1: </w:t>
            </w:r>
            <w:r w:rsidRPr="0084622E">
              <w:rPr>
                <w:b/>
                <w:bCs/>
                <w:sz w:val="16"/>
                <w:szCs w:val="16"/>
              </w:rPr>
              <w:t>Zadoff-Chu DMRS</w:t>
            </w:r>
          </w:p>
        </w:tc>
        <w:tc>
          <w:tcPr>
            <w:tcW w:w="1824" w:type="dxa"/>
            <w:hideMark/>
          </w:tcPr>
          <w:p w:rsidR="00422291" w:rsidRPr="00246932" w:rsidRDefault="00422291" w:rsidP="00422291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1845" w:type="dxa"/>
            <w:hideMark/>
          </w:tcPr>
          <w:p w:rsidR="00422291" w:rsidRPr="00246932" w:rsidRDefault="00422291" w:rsidP="00422291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1868" w:type="dxa"/>
            <w:hideMark/>
          </w:tcPr>
          <w:p w:rsidR="00422291" w:rsidRPr="00246932" w:rsidRDefault="00422291" w:rsidP="00422291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1756" w:type="dxa"/>
            <w:hideMark/>
          </w:tcPr>
          <w:p w:rsidR="00422291" w:rsidRPr="00246932" w:rsidRDefault="00422291" w:rsidP="00422291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0.5</w:t>
            </w:r>
          </w:p>
        </w:tc>
        <w:tc>
          <w:tcPr>
            <w:tcW w:w="1999" w:type="dxa"/>
            <w:hideMark/>
          </w:tcPr>
          <w:p w:rsidR="00422291" w:rsidRPr="00246932" w:rsidRDefault="00422291" w:rsidP="00422291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0.5</w:t>
            </w:r>
          </w:p>
        </w:tc>
      </w:tr>
      <w:tr w:rsidR="00422291" w:rsidRPr="00422291" w:rsidTr="00246932">
        <w:trPr>
          <w:trHeight w:val="218"/>
          <w:jc w:val="center"/>
        </w:trPr>
        <w:tc>
          <w:tcPr>
            <w:tcW w:w="1884" w:type="dxa"/>
            <w:hideMark/>
          </w:tcPr>
          <w:p w:rsidR="00422291" w:rsidRPr="0084622E" w:rsidRDefault="00422291" w:rsidP="00422291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 xml:space="preserve">2: </w:t>
            </w:r>
            <w:r w:rsidRPr="0084622E">
              <w:rPr>
                <w:b/>
                <w:bCs/>
                <w:sz w:val="16"/>
                <w:szCs w:val="16"/>
              </w:rPr>
              <w:t>Pi/2 BPSK DMRS</w:t>
            </w:r>
          </w:p>
        </w:tc>
        <w:tc>
          <w:tcPr>
            <w:tcW w:w="1824" w:type="dxa"/>
            <w:hideMark/>
          </w:tcPr>
          <w:p w:rsidR="00422291" w:rsidRPr="00246932" w:rsidRDefault="00422291" w:rsidP="00422291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1845" w:type="dxa"/>
            <w:hideMark/>
          </w:tcPr>
          <w:p w:rsidR="00422291" w:rsidRPr="00246932" w:rsidRDefault="00422291" w:rsidP="00422291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1868" w:type="dxa"/>
            <w:hideMark/>
          </w:tcPr>
          <w:p w:rsidR="00422291" w:rsidRPr="00246932" w:rsidRDefault="00422291" w:rsidP="00422291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1756" w:type="dxa"/>
            <w:hideMark/>
          </w:tcPr>
          <w:p w:rsidR="00422291" w:rsidRPr="00246932" w:rsidRDefault="00422291" w:rsidP="00422291">
            <w:pPr>
              <w:spacing w:before="0" w:after="0"/>
              <w:jc w:val="center"/>
              <w:rPr>
                <w:b/>
                <w:bCs/>
                <w:color w:val="00B050"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color w:val="00B050"/>
                <w:sz w:val="16"/>
                <w:szCs w:val="16"/>
                <w:lang w:val="en-US"/>
              </w:rPr>
              <w:t>0</w:t>
            </w:r>
          </w:p>
        </w:tc>
        <w:tc>
          <w:tcPr>
            <w:tcW w:w="1999" w:type="dxa"/>
            <w:hideMark/>
          </w:tcPr>
          <w:p w:rsidR="00422291" w:rsidRPr="00246932" w:rsidRDefault="00422291" w:rsidP="00422291">
            <w:pPr>
              <w:spacing w:before="0" w:after="0"/>
              <w:jc w:val="center"/>
              <w:rPr>
                <w:b/>
                <w:bCs/>
                <w:color w:val="00B050"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color w:val="00B050"/>
                <w:sz w:val="16"/>
                <w:szCs w:val="16"/>
                <w:lang w:val="en-US"/>
              </w:rPr>
              <w:t>0</w:t>
            </w:r>
          </w:p>
        </w:tc>
      </w:tr>
      <w:tr w:rsidR="00246932" w:rsidRPr="00422291" w:rsidTr="00246932">
        <w:trPr>
          <w:trHeight w:val="233"/>
          <w:jc w:val="center"/>
        </w:trPr>
        <w:tc>
          <w:tcPr>
            <w:tcW w:w="1884" w:type="dxa"/>
            <w:hideMark/>
          </w:tcPr>
          <w:p w:rsidR="00246932" w:rsidRPr="0084622E" w:rsidRDefault="00246932" w:rsidP="00246932">
            <w:pPr>
              <w:spacing w:before="0" w:after="0"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 w:rsidRPr="0084622E">
              <w:rPr>
                <w:b/>
                <w:bCs/>
                <w:sz w:val="16"/>
                <w:szCs w:val="16"/>
                <w:lang w:val="en-US"/>
              </w:rPr>
              <w:t>Delta MPR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84622E">
              <w:rPr>
                <w:b/>
                <w:bCs/>
                <w:sz w:val="16"/>
                <w:szCs w:val="16"/>
                <w:lang w:val="en-US"/>
              </w:rPr>
              <w:t>=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84622E">
              <w:rPr>
                <w:b/>
                <w:bCs/>
                <w:sz w:val="16"/>
                <w:szCs w:val="16"/>
                <w:lang w:val="en-US"/>
              </w:rPr>
              <w:t>MPR</w:t>
            </w:r>
            <w:r w:rsidRPr="0084622E">
              <w:rPr>
                <w:b/>
                <w:bCs/>
                <w:sz w:val="16"/>
                <w:szCs w:val="16"/>
                <w:vertAlign w:val="subscript"/>
                <w:lang w:val="en-US"/>
              </w:rPr>
              <w:t>1x</w:t>
            </w:r>
            <w:r w:rsidRPr="0084622E">
              <w:rPr>
                <w:b/>
                <w:bCs/>
                <w:sz w:val="16"/>
                <w:szCs w:val="16"/>
                <w:lang w:val="en-US"/>
              </w:rPr>
              <w:t>-MPR</w:t>
            </w:r>
            <w:r w:rsidRPr="0084622E">
              <w:rPr>
                <w:b/>
                <w:bCs/>
                <w:sz w:val="16"/>
                <w:szCs w:val="16"/>
                <w:vertAlign w:val="subscript"/>
                <w:lang w:val="en-US"/>
              </w:rPr>
              <w:t>2x</w:t>
            </w:r>
            <w:r>
              <w:rPr>
                <w:b/>
                <w:bCs/>
                <w:sz w:val="16"/>
                <w:szCs w:val="16"/>
                <w:vertAlign w:val="subscript"/>
                <w:lang w:val="en-US"/>
              </w:rPr>
              <w:t xml:space="preserve">, </w:t>
            </w:r>
            <w:r w:rsidRPr="0084622E">
              <w:rPr>
                <w:b/>
                <w:bCs/>
                <w:sz w:val="18"/>
                <w:szCs w:val="18"/>
                <w:vertAlign w:val="subscript"/>
                <w:lang w:val="en-US"/>
              </w:rPr>
              <w:t>X</w:t>
            </w:r>
            <w:proofErr w:type="gramStart"/>
            <w:r w:rsidRPr="0084622E">
              <w:rPr>
                <w:b/>
                <w:bCs/>
                <w:sz w:val="18"/>
                <w:szCs w:val="18"/>
                <w:vertAlign w:val="subscript"/>
                <w:lang w:val="en-US"/>
              </w:rPr>
              <w:t>=[</w:t>
            </w:r>
            <w:proofErr w:type="gramEnd"/>
            <w:r w:rsidRPr="0084622E">
              <w:rPr>
                <w:b/>
                <w:bCs/>
                <w:sz w:val="18"/>
                <w:szCs w:val="18"/>
                <w:vertAlign w:val="subscript"/>
                <w:lang w:val="en-US"/>
              </w:rPr>
              <w:t>1,2,3,4,5]</w:t>
            </w:r>
          </w:p>
        </w:tc>
        <w:tc>
          <w:tcPr>
            <w:tcW w:w="1824" w:type="dxa"/>
            <w:hideMark/>
          </w:tcPr>
          <w:p w:rsidR="00246932" w:rsidRPr="00246932" w:rsidRDefault="00246932" w:rsidP="00246932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1845" w:type="dxa"/>
            <w:hideMark/>
          </w:tcPr>
          <w:p w:rsidR="00246932" w:rsidRPr="00246932" w:rsidRDefault="00246932" w:rsidP="00246932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1868" w:type="dxa"/>
            <w:hideMark/>
          </w:tcPr>
          <w:p w:rsidR="00246932" w:rsidRPr="00246932" w:rsidRDefault="00246932" w:rsidP="00246932">
            <w:pPr>
              <w:spacing w:before="0" w:after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sz w:val="16"/>
                <w:szCs w:val="16"/>
                <w:lang w:val="en-US"/>
              </w:rPr>
              <w:t>0</w:t>
            </w:r>
          </w:p>
        </w:tc>
        <w:tc>
          <w:tcPr>
            <w:tcW w:w="1756" w:type="dxa"/>
            <w:hideMark/>
          </w:tcPr>
          <w:p w:rsidR="00246932" w:rsidRPr="00246932" w:rsidRDefault="00246932" w:rsidP="00246932">
            <w:pPr>
              <w:spacing w:before="0" w:after="0"/>
              <w:jc w:val="center"/>
              <w:rPr>
                <w:b/>
                <w:bCs/>
                <w:color w:val="00B050"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color w:val="00B050"/>
                <w:sz w:val="16"/>
                <w:szCs w:val="16"/>
                <w:lang w:val="en-US"/>
              </w:rPr>
              <w:t>0.5</w:t>
            </w:r>
          </w:p>
        </w:tc>
        <w:tc>
          <w:tcPr>
            <w:tcW w:w="1999" w:type="dxa"/>
            <w:hideMark/>
          </w:tcPr>
          <w:p w:rsidR="00246932" w:rsidRPr="00246932" w:rsidRDefault="00246932" w:rsidP="00246932">
            <w:pPr>
              <w:spacing w:before="0" w:after="0"/>
              <w:jc w:val="center"/>
              <w:rPr>
                <w:b/>
                <w:bCs/>
                <w:color w:val="00B050"/>
                <w:sz w:val="16"/>
                <w:szCs w:val="16"/>
                <w:lang w:val="en-US"/>
              </w:rPr>
            </w:pPr>
            <w:r w:rsidRPr="00246932">
              <w:rPr>
                <w:b/>
                <w:bCs/>
                <w:color w:val="00B050"/>
                <w:sz w:val="16"/>
                <w:szCs w:val="16"/>
                <w:lang w:val="en-US"/>
              </w:rPr>
              <w:t>0.5</w:t>
            </w:r>
          </w:p>
        </w:tc>
      </w:tr>
    </w:tbl>
    <w:p w:rsidR="00F00149" w:rsidRPr="007E602A" w:rsidRDefault="00F00149" w:rsidP="00F00149">
      <w:pPr>
        <w:rPr>
          <w:sz w:val="2"/>
          <w:szCs w:val="2"/>
        </w:rPr>
      </w:pPr>
    </w:p>
    <w:p w:rsidR="00F00149" w:rsidRDefault="003E1FEA" w:rsidP="00F00149">
      <w:pPr>
        <w:rPr>
          <w:sz w:val="22"/>
          <w:szCs w:val="22"/>
        </w:rPr>
      </w:pPr>
      <w:r w:rsidRPr="00177000">
        <w:rPr>
          <w:sz w:val="22"/>
          <w:szCs w:val="22"/>
        </w:rPr>
        <w:t>F</w:t>
      </w:r>
      <w:r w:rsidR="00C43400" w:rsidRPr="00177000">
        <w:rPr>
          <w:sz w:val="22"/>
          <w:szCs w:val="22"/>
        </w:rPr>
        <w:t xml:space="preserve">rom Tables </w:t>
      </w:r>
      <w:r w:rsidR="00AA2CA8">
        <w:rPr>
          <w:sz w:val="22"/>
          <w:szCs w:val="22"/>
        </w:rPr>
        <w:t>2</w:t>
      </w:r>
      <w:r w:rsidR="00C43400" w:rsidRPr="00177000">
        <w:rPr>
          <w:sz w:val="22"/>
          <w:szCs w:val="22"/>
        </w:rPr>
        <w:t xml:space="preserve"> and </w:t>
      </w:r>
      <w:r w:rsidR="00AA2CA8">
        <w:rPr>
          <w:sz w:val="22"/>
          <w:szCs w:val="22"/>
        </w:rPr>
        <w:t>3</w:t>
      </w:r>
      <w:r w:rsidR="00C43400" w:rsidRPr="00177000">
        <w:rPr>
          <w:sz w:val="22"/>
          <w:szCs w:val="22"/>
        </w:rPr>
        <w:t>, we</w:t>
      </w:r>
      <w:r w:rsidRPr="00177000">
        <w:rPr>
          <w:sz w:val="22"/>
          <w:szCs w:val="22"/>
        </w:rPr>
        <w:t xml:space="preserve"> make the following observations</w:t>
      </w:r>
      <w:r w:rsidR="00DE065F">
        <w:rPr>
          <w:sz w:val="22"/>
          <w:szCs w:val="22"/>
        </w:rPr>
        <w:t>.</w:t>
      </w:r>
    </w:p>
    <w:p w:rsidR="00DE065F" w:rsidRPr="00DE065F" w:rsidRDefault="00DE065F" w:rsidP="00DE065F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 1:</w:t>
      </w:r>
    </w:p>
    <w:p w:rsidR="003157C3" w:rsidRPr="00DE065F" w:rsidRDefault="00F00149" w:rsidP="00F00149">
      <w:pPr>
        <w:pStyle w:val="ListParagraph"/>
        <w:numPr>
          <w:ilvl w:val="0"/>
          <w:numId w:val="13"/>
        </w:numPr>
        <w:rPr>
          <w:b/>
          <w:bCs/>
          <w:sz w:val="22"/>
          <w:szCs w:val="22"/>
        </w:rPr>
      </w:pPr>
      <w:r w:rsidRPr="00DE065F">
        <w:rPr>
          <w:b/>
          <w:bCs/>
          <w:sz w:val="22"/>
          <w:szCs w:val="22"/>
        </w:rPr>
        <w:t>For FR1 and FR2, as expected, waveform 2 has MPR values less than or equal th</w:t>
      </w:r>
      <w:r w:rsidR="007C04AA" w:rsidRPr="00DE065F">
        <w:rPr>
          <w:b/>
          <w:bCs/>
          <w:sz w:val="22"/>
          <w:szCs w:val="22"/>
        </w:rPr>
        <w:t>ese</w:t>
      </w:r>
      <w:r w:rsidRPr="00DE065F">
        <w:rPr>
          <w:b/>
          <w:bCs/>
          <w:sz w:val="22"/>
          <w:szCs w:val="22"/>
        </w:rPr>
        <w:t xml:space="preserve"> of waveform 1 </w:t>
      </w:r>
      <w:r w:rsidR="00532482" w:rsidRPr="00DE065F">
        <w:rPr>
          <w:b/>
          <w:bCs/>
          <w:sz w:val="22"/>
          <w:szCs w:val="22"/>
        </w:rPr>
        <w:t>due to the lower PAPR of</w:t>
      </w:r>
      <w:r w:rsidRPr="00DE065F">
        <w:rPr>
          <w:b/>
          <w:bCs/>
          <w:sz w:val="22"/>
          <w:szCs w:val="22"/>
        </w:rPr>
        <w:t xml:space="preserve"> </w:t>
      </w:r>
      <w:r w:rsidRPr="0084622E">
        <w:rPr>
          <w:b/>
          <w:bCs/>
          <w:sz w:val="22"/>
          <w:szCs w:val="22"/>
        </w:rPr>
        <w:t>Pi/2 BPSK DMRS</w:t>
      </w:r>
      <w:r w:rsidRPr="00DE065F">
        <w:rPr>
          <w:b/>
          <w:bCs/>
          <w:sz w:val="22"/>
          <w:szCs w:val="22"/>
        </w:rPr>
        <w:t xml:space="preserve"> </w:t>
      </w:r>
      <w:r w:rsidR="00532482" w:rsidRPr="00DE065F">
        <w:rPr>
          <w:b/>
          <w:bCs/>
          <w:sz w:val="22"/>
          <w:szCs w:val="22"/>
        </w:rPr>
        <w:t>compared to</w:t>
      </w:r>
      <w:r w:rsidRPr="00DE065F">
        <w:rPr>
          <w:b/>
          <w:bCs/>
          <w:sz w:val="22"/>
          <w:szCs w:val="22"/>
        </w:rPr>
        <w:t xml:space="preserve"> Zadoff-Chu DMRS</w:t>
      </w:r>
      <w:r w:rsidR="007C04AA" w:rsidRPr="00DE065F">
        <w:rPr>
          <w:b/>
          <w:bCs/>
          <w:sz w:val="22"/>
          <w:szCs w:val="22"/>
        </w:rPr>
        <w:t>.</w:t>
      </w:r>
    </w:p>
    <w:p w:rsidR="00EF365F" w:rsidRPr="00DE065F" w:rsidRDefault="00EF365F" w:rsidP="00F00149">
      <w:pPr>
        <w:pStyle w:val="ListParagraph"/>
        <w:numPr>
          <w:ilvl w:val="0"/>
          <w:numId w:val="13"/>
        </w:numPr>
        <w:rPr>
          <w:b/>
          <w:bCs/>
          <w:sz w:val="22"/>
          <w:szCs w:val="22"/>
        </w:rPr>
      </w:pPr>
      <w:r w:rsidRPr="00DE065F">
        <w:rPr>
          <w:b/>
          <w:bCs/>
          <w:sz w:val="22"/>
          <w:szCs w:val="22"/>
        </w:rPr>
        <w:t xml:space="preserve">For FR1, 0.5dB MPR </w:t>
      </w:r>
      <w:r w:rsidR="00CC6E6F">
        <w:rPr>
          <w:b/>
          <w:bCs/>
          <w:sz w:val="22"/>
          <w:szCs w:val="22"/>
        </w:rPr>
        <w:t>improvement</w:t>
      </w:r>
      <w:r w:rsidRPr="00DE065F">
        <w:rPr>
          <w:b/>
          <w:bCs/>
          <w:sz w:val="22"/>
          <w:szCs w:val="22"/>
        </w:rPr>
        <w:t xml:space="preserve"> is observed</w:t>
      </w:r>
      <w:r w:rsidR="00177000" w:rsidRPr="00DE065F">
        <w:rPr>
          <w:b/>
          <w:bCs/>
          <w:sz w:val="22"/>
          <w:szCs w:val="22"/>
        </w:rPr>
        <w:t xml:space="preserve"> for outer and edge RB allocation</w:t>
      </w:r>
      <w:r w:rsidR="00630DBB" w:rsidRPr="00DE065F">
        <w:rPr>
          <w:b/>
          <w:bCs/>
          <w:sz w:val="22"/>
          <w:szCs w:val="22"/>
        </w:rPr>
        <w:t xml:space="preserve"> cases</w:t>
      </w:r>
      <w:r w:rsidRPr="00DE065F">
        <w:rPr>
          <w:b/>
          <w:bCs/>
          <w:sz w:val="22"/>
          <w:szCs w:val="22"/>
        </w:rPr>
        <w:t xml:space="preserve"> with </w:t>
      </w:r>
      <w:r w:rsidR="00AE12EC" w:rsidRPr="0084622E">
        <w:rPr>
          <w:b/>
          <w:bCs/>
          <w:sz w:val="22"/>
          <w:szCs w:val="22"/>
        </w:rPr>
        <w:t>Pi/2 BPSK DMRS</w:t>
      </w:r>
      <w:r w:rsidR="000320B9">
        <w:rPr>
          <w:b/>
          <w:bCs/>
          <w:sz w:val="22"/>
          <w:szCs w:val="22"/>
        </w:rPr>
        <w:t>.</w:t>
      </w:r>
    </w:p>
    <w:p w:rsidR="00EF365F" w:rsidRPr="00DE065F" w:rsidRDefault="003157C3" w:rsidP="00F00149">
      <w:pPr>
        <w:pStyle w:val="ListParagraph"/>
        <w:numPr>
          <w:ilvl w:val="0"/>
          <w:numId w:val="13"/>
        </w:numPr>
        <w:rPr>
          <w:b/>
          <w:bCs/>
          <w:sz w:val="22"/>
          <w:szCs w:val="22"/>
        </w:rPr>
      </w:pPr>
      <w:r w:rsidRPr="00DE065F">
        <w:rPr>
          <w:b/>
          <w:bCs/>
          <w:sz w:val="22"/>
          <w:szCs w:val="22"/>
        </w:rPr>
        <w:t>For FR1</w:t>
      </w:r>
      <w:r w:rsidR="005C7EFA" w:rsidRPr="00DE065F">
        <w:rPr>
          <w:b/>
          <w:bCs/>
          <w:sz w:val="22"/>
          <w:szCs w:val="22"/>
        </w:rPr>
        <w:t xml:space="preserve"> waveform 2 with</w:t>
      </w:r>
      <w:r w:rsidRPr="00DE065F">
        <w:rPr>
          <w:b/>
          <w:bCs/>
          <w:sz w:val="22"/>
          <w:szCs w:val="22"/>
        </w:rPr>
        <w:t xml:space="preserve"> </w:t>
      </w:r>
      <w:r w:rsidR="00255C89" w:rsidRPr="0084622E">
        <w:rPr>
          <w:b/>
          <w:bCs/>
          <w:sz w:val="22"/>
          <w:szCs w:val="22"/>
        </w:rPr>
        <w:t>Pi/2 BPSK DMRS</w:t>
      </w:r>
      <w:r w:rsidR="00255C89" w:rsidRPr="00DE065F">
        <w:rPr>
          <w:b/>
          <w:bCs/>
          <w:sz w:val="22"/>
          <w:szCs w:val="22"/>
        </w:rPr>
        <w:t>, 0dB MPR</w:t>
      </w:r>
      <w:r w:rsidR="00EF365F" w:rsidRPr="00DE065F">
        <w:rPr>
          <w:b/>
          <w:bCs/>
          <w:sz w:val="22"/>
          <w:szCs w:val="22"/>
        </w:rPr>
        <w:t xml:space="preserve"> is achievable</w:t>
      </w:r>
      <w:r w:rsidR="00255C89" w:rsidRPr="00DE065F">
        <w:rPr>
          <w:b/>
          <w:bCs/>
          <w:sz w:val="22"/>
          <w:szCs w:val="22"/>
        </w:rPr>
        <w:t xml:space="preserve"> for the five RB allocations which represent inner, outer, and edge RB allocations</w:t>
      </w:r>
      <w:r w:rsidR="005C7EFA" w:rsidRPr="00DE065F">
        <w:rPr>
          <w:b/>
          <w:bCs/>
          <w:sz w:val="22"/>
          <w:szCs w:val="22"/>
        </w:rPr>
        <w:t>.</w:t>
      </w:r>
    </w:p>
    <w:p w:rsidR="008D466F" w:rsidRPr="00DE065F" w:rsidRDefault="00EF365F" w:rsidP="00D87793">
      <w:pPr>
        <w:pStyle w:val="ListParagraph"/>
        <w:numPr>
          <w:ilvl w:val="0"/>
          <w:numId w:val="13"/>
        </w:numPr>
        <w:rPr>
          <w:b/>
          <w:bCs/>
          <w:sz w:val="22"/>
          <w:szCs w:val="22"/>
        </w:rPr>
      </w:pPr>
      <w:r w:rsidRPr="00DE065F">
        <w:rPr>
          <w:b/>
          <w:bCs/>
          <w:sz w:val="22"/>
          <w:szCs w:val="22"/>
        </w:rPr>
        <w:t xml:space="preserve">For </w:t>
      </w:r>
      <w:r w:rsidR="00630DBB" w:rsidRPr="00DE065F">
        <w:rPr>
          <w:b/>
          <w:bCs/>
          <w:sz w:val="22"/>
          <w:szCs w:val="22"/>
        </w:rPr>
        <w:t>FR2</w:t>
      </w:r>
      <w:r w:rsidRPr="00DE065F">
        <w:rPr>
          <w:b/>
          <w:bCs/>
          <w:sz w:val="22"/>
          <w:szCs w:val="22"/>
        </w:rPr>
        <w:t xml:space="preserve">, 0.5dB MPR </w:t>
      </w:r>
      <w:r w:rsidR="006A5A70">
        <w:rPr>
          <w:b/>
          <w:bCs/>
          <w:sz w:val="22"/>
          <w:szCs w:val="22"/>
        </w:rPr>
        <w:t>improvement</w:t>
      </w:r>
      <w:r w:rsidRPr="00DE065F">
        <w:rPr>
          <w:b/>
          <w:bCs/>
          <w:sz w:val="22"/>
          <w:szCs w:val="22"/>
        </w:rPr>
        <w:t xml:space="preserve"> is observed</w:t>
      </w:r>
      <w:r w:rsidR="00630DBB" w:rsidRPr="00DE065F">
        <w:rPr>
          <w:b/>
          <w:bCs/>
          <w:sz w:val="22"/>
          <w:szCs w:val="22"/>
        </w:rPr>
        <w:t xml:space="preserve"> for edge RB cases with </w:t>
      </w:r>
      <w:r w:rsidR="00630DBB" w:rsidRPr="0084622E">
        <w:rPr>
          <w:b/>
          <w:bCs/>
          <w:sz w:val="22"/>
          <w:szCs w:val="22"/>
        </w:rPr>
        <w:t>Pi/2 BPSK DMRS</w:t>
      </w:r>
      <w:r w:rsidR="000320B9">
        <w:rPr>
          <w:b/>
          <w:bCs/>
          <w:sz w:val="22"/>
          <w:szCs w:val="22"/>
        </w:rPr>
        <w:t>.</w:t>
      </w:r>
    </w:p>
    <w:p w:rsidR="00E258F9" w:rsidRPr="00FC0D69" w:rsidRDefault="00272F33" w:rsidP="00E258F9">
      <w:pPr>
        <w:jc w:val="both"/>
        <w:rPr>
          <w:sz w:val="22"/>
          <w:szCs w:val="22"/>
          <w:lang w:eastAsia="ja-JP"/>
        </w:rPr>
      </w:pPr>
      <w:r w:rsidRPr="0070289A">
        <w:rPr>
          <w:sz w:val="22"/>
          <w:szCs w:val="22"/>
          <w:lang w:eastAsia="ja-JP"/>
        </w:rPr>
        <w:t>Although the previous results show</w:t>
      </w:r>
      <w:r w:rsidR="0070289A">
        <w:rPr>
          <w:sz w:val="22"/>
          <w:szCs w:val="22"/>
          <w:lang w:eastAsia="ja-JP"/>
        </w:rPr>
        <w:t xml:space="preserve"> some</w:t>
      </w:r>
      <w:r w:rsidRPr="0070289A">
        <w:rPr>
          <w:sz w:val="22"/>
          <w:szCs w:val="22"/>
          <w:lang w:eastAsia="ja-JP"/>
        </w:rPr>
        <w:t xml:space="preserve"> MPR benefit with</w:t>
      </w:r>
      <w:r w:rsidR="0070289A" w:rsidRPr="0070289A">
        <w:rPr>
          <w:sz w:val="22"/>
          <w:szCs w:val="22"/>
          <w:lang w:eastAsia="ja-JP"/>
        </w:rPr>
        <w:t xml:space="preserve"> </w:t>
      </w:r>
      <w:r w:rsidR="0070289A" w:rsidRPr="0084622E">
        <w:rPr>
          <w:sz w:val="22"/>
          <w:szCs w:val="22"/>
          <w:lang w:eastAsia="ja-JP"/>
        </w:rPr>
        <w:t>Pi/2 BPSK DMR</w:t>
      </w:r>
      <w:r w:rsidR="0070289A" w:rsidRPr="0070289A">
        <w:rPr>
          <w:sz w:val="22"/>
          <w:szCs w:val="22"/>
          <w:lang w:eastAsia="ja-JP"/>
        </w:rPr>
        <w:t xml:space="preserve">, the results are still limited to </w:t>
      </w:r>
      <w:r w:rsidR="004A12AC" w:rsidRPr="0070289A">
        <w:rPr>
          <w:sz w:val="22"/>
          <w:szCs w:val="22"/>
          <w:lang w:eastAsia="ja-JP"/>
        </w:rPr>
        <w:t>a few</w:t>
      </w:r>
      <w:r w:rsidR="0070289A" w:rsidRPr="0070289A">
        <w:rPr>
          <w:sz w:val="22"/>
          <w:szCs w:val="22"/>
          <w:lang w:eastAsia="ja-JP"/>
        </w:rPr>
        <w:t xml:space="preserve"> RB cases.</w:t>
      </w:r>
      <w:r w:rsidRPr="0070289A">
        <w:rPr>
          <w:sz w:val="22"/>
          <w:szCs w:val="22"/>
          <w:lang w:eastAsia="ja-JP"/>
        </w:rPr>
        <w:t xml:space="preserve"> </w:t>
      </w:r>
      <w:r w:rsidR="0070289A" w:rsidRPr="0070289A">
        <w:rPr>
          <w:sz w:val="22"/>
          <w:szCs w:val="22"/>
          <w:lang w:eastAsia="ja-JP"/>
        </w:rPr>
        <w:t xml:space="preserve">We need to </w:t>
      </w:r>
      <w:r w:rsidR="0070289A">
        <w:rPr>
          <w:sz w:val="22"/>
          <w:szCs w:val="22"/>
          <w:lang w:eastAsia="ja-JP"/>
        </w:rPr>
        <w:t xml:space="preserve">do </w:t>
      </w:r>
      <w:r w:rsidR="0070289A" w:rsidRPr="0070289A">
        <w:rPr>
          <w:sz w:val="22"/>
          <w:szCs w:val="22"/>
          <w:lang w:eastAsia="ja-JP"/>
        </w:rPr>
        <w:t xml:space="preserve">the MPR evaluation with </w:t>
      </w:r>
      <w:r w:rsidR="0070289A" w:rsidRPr="0084622E">
        <w:rPr>
          <w:sz w:val="22"/>
          <w:szCs w:val="22"/>
          <w:lang w:eastAsia="ja-JP"/>
        </w:rPr>
        <w:t>Pi/2 BPSK DMRS</w:t>
      </w:r>
      <w:r w:rsidR="0070289A" w:rsidRPr="0070289A">
        <w:rPr>
          <w:sz w:val="22"/>
          <w:szCs w:val="22"/>
          <w:lang w:eastAsia="ja-JP"/>
        </w:rPr>
        <w:t xml:space="preserve"> for all BWs, SCS, RB allocations, and different shaping filter</w:t>
      </w:r>
      <w:r w:rsidR="00246932">
        <w:rPr>
          <w:sz w:val="22"/>
          <w:szCs w:val="22"/>
          <w:lang w:eastAsia="ja-JP"/>
        </w:rPr>
        <w:t>s</w:t>
      </w:r>
      <w:r w:rsidR="0070289A" w:rsidRPr="0070289A">
        <w:rPr>
          <w:sz w:val="22"/>
          <w:szCs w:val="22"/>
          <w:lang w:eastAsia="ja-JP"/>
        </w:rPr>
        <w:t xml:space="preserve"> </w:t>
      </w:r>
      <w:r w:rsidR="0070289A">
        <w:rPr>
          <w:sz w:val="22"/>
          <w:szCs w:val="22"/>
          <w:lang w:eastAsia="ja-JP"/>
        </w:rPr>
        <w:t>i</w:t>
      </w:r>
      <w:r w:rsidR="00E258F9" w:rsidRPr="0070289A">
        <w:rPr>
          <w:sz w:val="22"/>
          <w:szCs w:val="22"/>
          <w:lang w:eastAsia="ja-JP"/>
        </w:rPr>
        <w:t xml:space="preserve">n order to </w:t>
      </w:r>
      <w:r w:rsidR="00E258F9">
        <w:rPr>
          <w:sz w:val="22"/>
          <w:szCs w:val="22"/>
          <w:lang w:eastAsia="ja-JP"/>
        </w:rPr>
        <w:t>determine</w:t>
      </w:r>
      <w:r w:rsidR="00E258F9" w:rsidRPr="00FC0D69">
        <w:rPr>
          <w:sz w:val="22"/>
          <w:szCs w:val="22"/>
          <w:lang w:eastAsia="ja-JP"/>
        </w:rPr>
        <w:t xml:space="preserve"> </w:t>
      </w:r>
      <w:r w:rsidR="0070289A">
        <w:rPr>
          <w:sz w:val="22"/>
          <w:szCs w:val="22"/>
          <w:lang w:eastAsia="ja-JP"/>
        </w:rPr>
        <w:t>how much the</w:t>
      </w:r>
      <w:r w:rsidR="00E258F9" w:rsidRPr="00FC0D69">
        <w:rPr>
          <w:sz w:val="22"/>
          <w:szCs w:val="22"/>
          <w:lang w:eastAsia="ja-JP"/>
        </w:rPr>
        <w:t xml:space="preserve"> MPR benefit </w:t>
      </w:r>
      <w:r w:rsidR="0070289A">
        <w:rPr>
          <w:sz w:val="22"/>
          <w:szCs w:val="22"/>
          <w:lang w:eastAsia="ja-JP"/>
        </w:rPr>
        <w:t>is</w:t>
      </w:r>
      <w:r w:rsidR="00E258F9" w:rsidRPr="00FC0D69">
        <w:rPr>
          <w:sz w:val="22"/>
          <w:szCs w:val="22"/>
          <w:lang w:eastAsia="ja-JP"/>
        </w:rPr>
        <w:t xml:space="preserve"> from using the Pi/2 BPSK DMRS over Zadoff-Chu DMRS for Pi/2 BPSK DFT-s-OFDM for PC3 for FR1 and FR2.</w:t>
      </w:r>
    </w:p>
    <w:p w:rsidR="00E258F9" w:rsidRDefault="00434E20" w:rsidP="006059BA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With </w:t>
      </w:r>
      <w:r w:rsidRPr="00FC0D69">
        <w:rPr>
          <w:sz w:val="22"/>
          <w:szCs w:val="22"/>
          <w:lang w:eastAsia="ja-JP"/>
        </w:rPr>
        <w:t>Pi/2 BPSK DMRS</w:t>
      </w:r>
      <w:r>
        <w:rPr>
          <w:sz w:val="22"/>
          <w:szCs w:val="22"/>
          <w:lang w:eastAsia="ja-JP"/>
        </w:rPr>
        <w:t>,</w:t>
      </w:r>
      <w:r w:rsidRPr="00EF3ED1">
        <w:rPr>
          <w:sz w:val="22"/>
          <w:szCs w:val="22"/>
          <w:lang w:eastAsia="ja-JP"/>
        </w:rPr>
        <w:t xml:space="preserve"> w</w:t>
      </w:r>
      <w:r w:rsidR="00817617" w:rsidRPr="00EF3ED1">
        <w:rPr>
          <w:sz w:val="22"/>
          <w:szCs w:val="22"/>
          <w:lang w:eastAsia="ja-JP"/>
        </w:rPr>
        <w:t xml:space="preserve">e present the MPR </w:t>
      </w:r>
      <w:r w:rsidRPr="00FC0D69">
        <w:rPr>
          <w:sz w:val="22"/>
          <w:szCs w:val="22"/>
          <w:lang w:eastAsia="ja-JP"/>
        </w:rPr>
        <w:t xml:space="preserve">for </w:t>
      </w:r>
      <w:r w:rsidR="007C36C3" w:rsidRPr="007C36C3">
        <w:rPr>
          <w:sz w:val="22"/>
          <w:szCs w:val="22"/>
          <w:lang w:eastAsia="ja-JP"/>
        </w:rPr>
        <w:t xml:space="preserve">DFT-s-OFDM Pi/2 BPSK </w:t>
      </w:r>
      <w:r>
        <w:rPr>
          <w:sz w:val="22"/>
          <w:szCs w:val="22"/>
          <w:lang w:eastAsia="ja-JP"/>
        </w:rPr>
        <w:t xml:space="preserve">for </w:t>
      </w:r>
      <w:r w:rsidRPr="00FC0D69">
        <w:rPr>
          <w:sz w:val="22"/>
          <w:szCs w:val="22"/>
          <w:lang w:eastAsia="ja-JP"/>
        </w:rPr>
        <w:t>FR1 PC3 and FR2 PC3</w:t>
      </w:r>
      <w:r>
        <w:rPr>
          <w:sz w:val="22"/>
          <w:szCs w:val="22"/>
          <w:lang w:eastAsia="ja-JP"/>
        </w:rPr>
        <w:t xml:space="preserve"> </w:t>
      </w:r>
      <w:r w:rsidRPr="00FC0D69">
        <w:rPr>
          <w:sz w:val="22"/>
          <w:szCs w:val="22"/>
          <w:lang w:eastAsia="ja-JP"/>
        </w:rPr>
        <w:t xml:space="preserve">in Table </w:t>
      </w:r>
      <w:r>
        <w:rPr>
          <w:sz w:val="22"/>
          <w:szCs w:val="22"/>
          <w:lang w:eastAsia="ja-JP"/>
        </w:rPr>
        <w:t>4</w:t>
      </w:r>
      <w:r w:rsidRPr="00FC0D69">
        <w:rPr>
          <w:sz w:val="22"/>
          <w:szCs w:val="22"/>
          <w:lang w:eastAsia="ja-JP"/>
        </w:rPr>
        <w:t xml:space="preserve"> and Table </w:t>
      </w:r>
      <w:r>
        <w:rPr>
          <w:sz w:val="22"/>
          <w:szCs w:val="22"/>
          <w:lang w:eastAsia="ja-JP"/>
        </w:rPr>
        <w:t>5</w:t>
      </w:r>
      <w:r w:rsidRPr="00FC0D69">
        <w:rPr>
          <w:sz w:val="22"/>
          <w:szCs w:val="22"/>
          <w:lang w:eastAsia="ja-JP"/>
        </w:rPr>
        <w:t xml:space="preserve"> respectively</w:t>
      </w:r>
      <w:r>
        <w:rPr>
          <w:sz w:val="22"/>
          <w:szCs w:val="22"/>
          <w:lang w:eastAsia="ja-JP"/>
        </w:rPr>
        <w:t xml:space="preserve"> </w:t>
      </w:r>
      <w:r w:rsidRPr="0070289A">
        <w:rPr>
          <w:sz w:val="22"/>
          <w:szCs w:val="22"/>
          <w:lang w:eastAsia="ja-JP"/>
        </w:rPr>
        <w:t>for all BWs, SCS, RB allocations, and different shaping filter</w:t>
      </w:r>
      <w:r>
        <w:rPr>
          <w:sz w:val="22"/>
          <w:szCs w:val="22"/>
          <w:lang w:eastAsia="ja-JP"/>
        </w:rPr>
        <w:t>s</w:t>
      </w:r>
    </w:p>
    <w:p w:rsidR="00D71AA7" w:rsidRPr="00D71AA7" w:rsidRDefault="00D71AA7" w:rsidP="006059BA">
      <w:pPr>
        <w:jc w:val="both"/>
        <w:rPr>
          <w:sz w:val="8"/>
          <w:szCs w:val="8"/>
          <w:lang w:eastAsia="ja-JP"/>
        </w:rPr>
      </w:pPr>
    </w:p>
    <w:tbl>
      <w:tblPr>
        <w:tblW w:w="9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8"/>
        <w:gridCol w:w="1309"/>
        <w:gridCol w:w="2198"/>
        <w:gridCol w:w="2621"/>
        <w:gridCol w:w="2538"/>
      </w:tblGrid>
      <w:tr w:rsidR="00622627" w:rsidTr="00622627">
        <w:trPr>
          <w:trHeight w:val="228"/>
          <w:jc w:val="center"/>
        </w:trPr>
        <w:tc>
          <w:tcPr>
            <w:tcW w:w="99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22627" w:rsidRDefault="0062262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Table 5: MPR for </w:t>
            </w:r>
            <w:r w:rsidRPr="00622627">
              <w:rPr>
                <w:lang w:eastAsia="ko-KR"/>
              </w:rPr>
              <w:t>FR1 PC3</w:t>
            </w:r>
            <w:r>
              <w:rPr>
                <w:lang w:eastAsia="ko-KR"/>
              </w:rPr>
              <w:t xml:space="preserve"> </w:t>
            </w:r>
            <w:r w:rsidRPr="00622627">
              <w:rPr>
                <w:lang w:eastAsia="ko-KR"/>
              </w:rPr>
              <w:t xml:space="preserve">DFT-s-OFDM Pi/2 BPSK </w:t>
            </w:r>
            <w:r>
              <w:rPr>
                <w:lang w:eastAsia="ko-KR"/>
              </w:rPr>
              <w:t xml:space="preserve">with </w:t>
            </w:r>
            <w:r w:rsidRPr="00622627">
              <w:rPr>
                <w:lang w:eastAsia="ko-KR"/>
              </w:rPr>
              <w:t>Pi/2 BPSK DMRS</w:t>
            </w:r>
          </w:p>
        </w:tc>
      </w:tr>
      <w:tr w:rsidR="00622627" w:rsidTr="00622627">
        <w:trPr>
          <w:trHeight w:val="228"/>
          <w:jc w:val="center"/>
        </w:trPr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27" w:rsidRDefault="00622627">
            <w:pPr>
              <w:pStyle w:val="TAH"/>
              <w:rPr>
                <w:rFonts w:eastAsiaTheme="minorHAnsi"/>
                <w:lang w:val="en-US" w:eastAsia="ko-KR"/>
              </w:rPr>
            </w:pPr>
            <w:r>
              <w:rPr>
                <w:lang w:eastAsia="ko-KR"/>
              </w:rPr>
              <w:t>Modulation</w:t>
            </w:r>
          </w:p>
        </w:tc>
        <w:tc>
          <w:tcPr>
            <w:tcW w:w="7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627" w:rsidRDefault="0062262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MPR (dB)</w:t>
            </w:r>
          </w:p>
        </w:tc>
      </w:tr>
      <w:tr w:rsidR="00622627" w:rsidTr="00622627">
        <w:trPr>
          <w:trHeight w:val="290"/>
          <w:jc w:val="center"/>
        </w:trPr>
        <w:tc>
          <w:tcPr>
            <w:tcW w:w="2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27" w:rsidRDefault="00622627">
            <w:pPr>
              <w:spacing w:after="0"/>
              <w:rPr>
                <w:rFonts w:ascii="Arial" w:eastAsiaTheme="minorHAnsi" w:hAnsi="Arial" w:cstheme="minorBidi"/>
                <w:b/>
                <w:sz w:val="18"/>
                <w:szCs w:val="22"/>
                <w:lang w:eastAsia="ko-KR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627" w:rsidRDefault="0062262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Edge RB allocations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627" w:rsidRDefault="0062262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Outer RB allocations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627" w:rsidRDefault="0062262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Inner RB allocations</w:t>
            </w:r>
          </w:p>
        </w:tc>
      </w:tr>
      <w:tr w:rsidR="00622627" w:rsidTr="00622627">
        <w:trPr>
          <w:trHeight w:val="228"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27" w:rsidRDefault="00622627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DFT-s-OFDM 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627" w:rsidRDefault="00622627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Pi/2 BPSK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627" w:rsidRPr="006674EB" w:rsidRDefault="00622627">
            <w:pPr>
              <w:pStyle w:val="TAC"/>
              <w:rPr>
                <w:rFonts w:cs="Arial"/>
                <w:b/>
                <w:bCs/>
                <w:color w:val="00B050"/>
                <w:lang w:eastAsia="ko-KR"/>
              </w:rPr>
            </w:pPr>
            <w:r w:rsidRPr="006674EB">
              <w:rPr>
                <w:rFonts w:cs="Arial"/>
                <w:b/>
                <w:bCs/>
                <w:color w:val="00B050"/>
                <w:lang w:eastAsia="ko-KR"/>
              </w:rPr>
              <w:t>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627" w:rsidRPr="006674EB" w:rsidRDefault="00622627">
            <w:pPr>
              <w:pStyle w:val="TAC"/>
              <w:rPr>
                <w:rFonts w:cs="Arial"/>
                <w:b/>
                <w:bCs/>
                <w:color w:val="00B050"/>
                <w:lang w:val="en-CA" w:eastAsia="ko-KR"/>
              </w:rPr>
            </w:pPr>
            <w:r w:rsidRPr="006674EB">
              <w:rPr>
                <w:rFonts w:cs="Arial"/>
                <w:b/>
                <w:bCs/>
                <w:color w:val="00B050"/>
                <w:lang w:eastAsia="ko-KR"/>
              </w:rPr>
              <w:t>0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627" w:rsidRDefault="00622627">
            <w:pPr>
              <w:pStyle w:val="TAC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0</w:t>
            </w:r>
          </w:p>
        </w:tc>
      </w:tr>
    </w:tbl>
    <w:p w:rsidR="00622627" w:rsidRPr="00D71AA7" w:rsidRDefault="00622627" w:rsidP="006059BA">
      <w:pPr>
        <w:jc w:val="both"/>
        <w:rPr>
          <w:sz w:val="12"/>
          <w:szCs w:val="12"/>
          <w:lang w:eastAsia="ja-JP"/>
        </w:rPr>
      </w:pPr>
    </w:p>
    <w:tbl>
      <w:tblPr>
        <w:tblW w:w="8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1130"/>
        <w:gridCol w:w="2326"/>
        <w:gridCol w:w="2145"/>
        <w:gridCol w:w="1602"/>
      </w:tblGrid>
      <w:tr w:rsidR="00865ED4" w:rsidTr="00865ED4">
        <w:trPr>
          <w:jc w:val="center"/>
        </w:trPr>
        <w:tc>
          <w:tcPr>
            <w:tcW w:w="867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65ED4" w:rsidRDefault="00865ED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Table </w:t>
            </w:r>
            <w:r w:rsidR="006227A1">
              <w:rPr>
                <w:lang w:eastAsia="ko-KR"/>
              </w:rPr>
              <w:t>6</w:t>
            </w:r>
            <w:r>
              <w:rPr>
                <w:lang w:eastAsia="ko-KR"/>
              </w:rPr>
              <w:t xml:space="preserve">: MPR for </w:t>
            </w:r>
            <w:r w:rsidRPr="00622627">
              <w:rPr>
                <w:lang w:eastAsia="ko-KR"/>
              </w:rPr>
              <w:t>FR</w:t>
            </w:r>
            <w:r w:rsidR="00F235D1">
              <w:rPr>
                <w:lang w:eastAsia="ko-KR"/>
              </w:rPr>
              <w:t>2</w:t>
            </w:r>
            <w:r w:rsidRPr="00622627">
              <w:rPr>
                <w:lang w:eastAsia="ko-KR"/>
              </w:rPr>
              <w:t xml:space="preserve"> PC3</w:t>
            </w:r>
            <w:r>
              <w:rPr>
                <w:lang w:eastAsia="ko-KR"/>
              </w:rPr>
              <w:t xml:space="preserve"> </w:t>
            </w:r>
            <w:r w:rsidRPr="00622627">
              <w:rPr>
                <w:lang w:eastAsia="ko-KR"/>
              </w:rPr>
              <w:t xml:space="preserve">DFT-s-OFDM Pi/2 BPSK </w:t>
            </w:r>
            <w:r>
              <w:rPr>
                <w:lang w:eastAsia="ko-KR"/>
              </w:rPr>
              <w:t xml:space="preserve">with </w:t>
            </w:r>
            <w:r w:rsidRPr="00622627">
              <w:rPr>
                <w:lang w:eastAsia="ko-KR"/>
              </w:rPr>
              <w:t>Pi/2 BPSK DMRS</w:t>
            </w:r>
          </w:p>
        </w:tc>
      </w:tr>
      <w:tr w:rsidR="00800DBD" w:rsidTr="00865ED4">
        <w:trPr>
          <w:jc w:val="center"/>
        </w:trPr>
        <w:tc>
          <w:tcPr>
            <w:tcW w:w="2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00DBD" w:rsidRDefault="00800DBD" w:rsidP="00800DB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Modulation</w:t>
            </w:r>
          </w:p>
        </w:tc>
        <w:tc>
          <w:tcPr>
            <w:tcW w:w="6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0DBD" w:rsidRDefault="00800DBD">
            <w:pPr>
              <w:pStyle w:val="TAH"/>
              <w:rPr>
                <w:lang w:val="en-US" w:eastAsia="ko-KR"/>
              </w:rPr>
            </w:pPr>
            <w:r>
              <w:rPr>
                <w:lang w:eastAsia="ko-KR"/>
              </w:rPr>
              <w:t xml:space="preserve">MPR (dB), </w:t>
            </w:r>
            <w:proofErr w:type="spellStart"/>
            <w:r>
              <w:rPr>
                <w:lang w:eastAsia="ko-KR"/>
              </w:rPr>
              <w:t>BW</w:t>
            </w:r>
            <w:r>
              <w:rPr>
                <w:vertAlign w:val="subscript"/>
                <w:lang w:eastAsia="ko-KR"/>
              </w:rPr>
              <w:t>channel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>≤</w:t>
            </w:r>
            <w:r>
              <w:rPr>
                <w:lang w:eastAsia="ko-KR"/>
              </w:rPr>
              <w:t xml:space="preserve"> 200 MHz</w:t>
            </w:r>
          </w:p>
        </w:tc>
      </w:tr>
      <w:tr w:rsidR="00800DBD" w:rsidTr="00865ED4">
        <w:trPr>
          <w:jc w:val="center"/>
        </w:trPr>
        <w:tc>
          <w:tcPr>
            <w:tcW w:w="26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0DBD" w:rsidRDefault="00800DBD" w:rsidP="00800DBD">
            <w:pPr>
              <w:pStyle w:val="TAH"/>
              <w:rPr>
                <w:lang w:val="en-US" w:eastAsia="ko-KR"/>
              </w:rPr>
            </w:pPr>
          </w:p>
        </w:tc>
        <w:tc>
          <w:tcPr>
            <w:tcW w:w="4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00DBD" w:rsidRDefault="00800DBD" w:rsidP="00800DB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MPR</w:t>
            </w:r>
            <w:r>
              <w:rPr>
                <w:vertAlign w:val="subscript"/>
                <w:lang w:eastAsia="ko-KR"/>
              </w:rPr>
              <w:t>WT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0DBD" w:rsidRDefault="00800DBD" w:rsidP="00800DBD">
            <w:pPr>
              <w:pStyle w:val="TAH"/>
              <w:rPr>
                <w:lang w:eastAsia="ko-KR"/>
              </w:rPr>
            </w:pPr>
            <w:proofErr w:type="spellStart"/>
            <w:r>
              <w:t>MPR</w:t>
            </w:r>
            <w:r>
              <w:rPr>
                <w:vertAlign w:val="subscript"/>
              </w:rPr>
              <w:t>narrow</w:t>
            </w:r>
            <w:proofErr w:type="spellEnd"/>
          </w:p>
        </w:tc>
      </w:tr>
      <w:tr w:rsidR="00800DBD" w:rsidTr="00865ED4">
        <w:trPr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DBD" w:rsidRDefault="00800DBD" w:rsidP="00800DBD">
            <w:pPr>
              <w:spacing w:after="0"/>
              <w:rPr>
                <w:rFonts w:ascii="Arial" w:hAnsi="Arial"/>
                <w:b/>
                <w:sz w:val="18"/>
                <w:lang w:val="en-US" w:eastAsia="ko-KR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0DBD" w:rsidRDefault="00800DBD" w:rsidP="00800DB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Inner RB allocations,</w:t>
            </w:r>
          </w:p>
          <w:p w:rsidR="00800DBD" w:rsidRDefault="00800DBD" w:rsidP="00800DB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Region 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0DBD" w:rsidRDefault="00800DBD" w:rsidP="00800DB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Edge RB allocations</w:t>
            </w:r>
          </w:p>
          <w:p w:rsidR="00800DBD" w:rsidRDefault="00800DBD" w:rsidP="00800DBD">
            <w:pPr>
              <w:pStyle w:val="TAH"/>
              <w:rPr>
                <w:lang w:val="en-US" w:eastAsia="ko-KR"/>
              </w:rPr>
            </w:pP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D" w:rsidRDefault="00800DBD" w:rsidP="00800DBD">
            <w:pPr>
              <w:pStyle w:val="TAH"/>
              <w:rPr>
                <w:lang w:val="en-US" w:eastAsia="ko-KR"/>
              </w:rPr>
            </w:pPr>
          </w:p>
        </w:tc>
      </w:tr>
      <w:tr w:rsidR="00800DBD" w:rsidTr="00865ED4">
        <w:trPr>
          <w:jc w:val="center"/>
        </w:trPr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DBD" w:rsidRDefault="00800DBD" w:rsidP="00800DB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DFT-s-OFDM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0DBD" w:rsidRDefault="00800DBD" w:rsidP="00800DB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Pi/2 BPSK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0DBD" w:rsidRDefault="006674EB" w:rsidP="00800DB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00DBD" w:rsidRPr="006674EB" w:rsidRDefault="00800DBD" w:rsidP="00800DBD">
            <w:pPr>
              <w:pStyle w:val="TAC"/>
              <w:rPr>
                <w:b/>
                <w:bCs/>
                <w:color w:val="00B050"/>
                <w:lang w:val="en-US" w:eastAsia="ko-KR"/>
              </w:rPr>
            </w:pPr>
            <w:r w:rsidRPr="006674EB">
              <w:rPr>
                <w:b/>
                <w:bCs/>
                <w:color w:val="00B050"/>
                <w:lang w:eastAsia="ko-KR"/>
              </w:rPr>
              <w:t xml:space="preserve">≤ </w:t>
            </w:r>
            <w:r w:rsidRPr="006674EB">
              <w:rPr>
                <w:b/>
                <w:bCs/>
                <w:color w:val="00B050"/>
                <w:lang w:val="en-US" w:eastAsia="ko-KR"/>
              </w:rPr>
              <w:t>1.5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DBD" w:rsidRPr="006674EB" w:rsidRDefault="006674EB" w:rsidP="00800DBD">
            <w:pPr>
              <w:pStyle w:val="TAC"/>
              <w:rPr>
                <w:b/>
                <w:bCs/>
                <w:color w:val="00B050"/>
                <w:lang w:eastAsia="ko-KR"/>
              </w:rPr>
            </w:pPr>
            <w:r w:rsidRPr="006674EB">
              <w:rPr>
                <w:b/>
                <w:bCs/>
                <w:color w:val="00B050"/>
                <w:lang w:eastAsia="ko-KR"/>
              </w:rPr>
              <w:t>≤</w:t>
            </w:r>
            <w:r>
              <w:rPr>
                <w:b/>
                <w:bCs/>
                <w:color w:val="00B050"/>
                <w:lang w:eastAsia="ko-KR"/>
              </w:rPr>
              <w:t xml:space="preserve"> </w:t>
            </w:r>
            <w:r w:rsidR="00800DBD" w:rsidRPr="006674EB">
              <w:rPr>
                <w:b/>
                <w:bCs/>
                <w:color w:val="00B050"/>
                <w:lang w:eastAsia="ko-KR"/>
              </w:rPr>
              <w:t>1.5</w:t>
            </w:r>
          </w:p>
        </w:tc>
      </w:tr>
    </w:tbl>
    <w:p w:rsidR="006227A1" w:rsidRDefault="000243FA" w:rsidP="00D45AB8">
      <w:pPr>
        <w:jc w:val="both"/>
        <w:rPr>
          <w:sz w:val="22"/>
          <w:szCs w:val="22"/>
        </w:rPr>
      </w:pPr>
      <w:r>
        <w:rPr>
          <w:sz w:val="22"/>
          <w:szCs w:val="22"/>
        </w:rPr>
        <w:t>We</w:t>
      </w:r>
      <w:r w:rsidR="00661249">
        <w:rPr>
          <w:sz w:val="22"/>
          <w:szCs w:val="22"/>
        </w:rPr>
        <w:t xml:space="preserve"> see </w:t>
      </w:r>
      <w:r w:rsidR="00D45AB8">
        <w:rPr>
          <w:sz w:val="22"/>
          <w:szCs w:val="22"/>
        </w:rPr>
        <w:t xml:space="preserve">an </w:t>
      </w:r>
      <w:r w:rsidR="00661249">
        <w:rPr>
          <w:sz w:val="22"/>
          <w:szCs w:val="22"/>
        </w:rPr>
        <w:t xml:space="preserve">agreement between </w:t>
      </w:r>
      <w:r w:rsidR="00D45AB8">
        <w:rPr>
          <w:sz w:val="22"/>
          <w:szCs w:val="22"/>
        </w:rPr>
        <w:t xml:space="preserve">Table 2 and Table 5. </w:t>
      </w:r>
      <w:r>
        <w:rPr>
          <w:sz w:val="22"/>
          <w:szCs w:val="22"/>
        </w:rPr>
        <w:t>However</w:t>
      </w:r>
      <w:r w:rsidR="00D45AB8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from Table 3 and Table 6, </w:t>
      </w:r>
      <w:r w:rsidR="006227A1" w:rsidRPr="00DE065F">
        <w:rPr>
          <w:sz w:val="22"/>
          <w:szCs w:val="22"/>
        </w:rPr>
        <w:t>we</w:t>
      </w:r>
      <w:r w:rsidR="00D45AB8">
        <w:rPr>
          <w:sz w:val="22"/>
          <w:szCs w:val="22"/>
        </w:rPr>
        <w:t xml:space="preserve"> see the necessity of evaluating MPR for</w:t>
      </w:r>
      <w:r w:rsidR="00D45AB8" w:rsidRPr="0070289A">
        <w:rPr>
          <w:sz w:val="22"/>
          <w:szCs w:val="22"/>
          <w:lang w:eastAsia="ja-JP"/>
        </w:rPr>
        <w:t xml:space="preserve"> all BWs, SCS, RB allocations, and different shaping filter</w:t>
      </w:r>
      <w:r w:rsidR="00D45AB8">
        <w:rPr>
          <w:sz w:val="22"/>
          <w:szCs w:val="22"/>
          <w:lang w:eastAsia="ja-JP"/>
        </w:rPr>
        <w:t>s</w:t>
      </w:r>
      <w:r w:rsidR="00D45AB8">
        <w:rPr>
          <w:sz w:val="22"/>
          <w:szCs w:val="22"/>
        </w:rPr>
        <w:t xml:space="preserve">. </w:t>
      </w:r>
      <w:r w:rsidR="00D45AB8" w:rsidRPr="00DE065F">
        <w:rPr>
          <w:sz w:val="22"/>
          <w:szCs w:val="22"/>
        </w:rPr>
        <w:t xml:space="preserve">From Tables 5 and 6, </w:t>
      </w:r>
      <w:r w:rsidR="00D45AB8">
        <w:rPr>
          <w:sz w:val="22"/>
          <w:szCs w:val="22"/>
        </w:rPr>
        <w:t>we</w:t>
      </w:r>
      <w:r>
        <w:rPr>
          <w:sz w:val="22"/>
          <w:szCs w:val="22"/>
        </w:rPr>
        <w:t xml:space="preserve"> </w:t>
      </w:r>
      <w:r w:rsidR="00D45AB8" w:rsidRPr="00DE065F">
        <w:rPr>
          <w:sz w:val="22"/>
          <w:szCs w:val="22"/>
        </w:rPr>
        <w:t>make the following observations.</w:t>
      </w:r>
    </w:p>
    <w:p w:rsidR="00D71AA7" w:rsidRPr="00DE065F" w:rsidRDefault="00D71AA7" w:rsidP="00D45AB8">
      <w:pPr>
        <w:jc w:val="both"/>
        <w:rPr>
          <w:sz w:val="22"/>
          <w:szCs w:val="22"/>
        </w:rPr>
      </w:pPr>
    </w:p>
    <w:p w:rsidR="00DE065F" w:rsidRPr="00BA5376" w:rsidRDefault="00DE065F" w:rsidP="00BA5376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Observation 2:</w:t>
      </w:r>
    </w:p>
    <w:p w:rsidR="006227A1" w:rsidRPr="00BA5376" w:rsidRDefault="004F50DF" w:rsidP="005370FC">
      <w:pPr>
        <w:pStyle w:val="ListParagraph"/>
        <w:numPr>
          <w:ilvl w:val="0"/>
          <w:numId w:val="15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</w:t>
      </w:r>
      <w:r w:rsidR="005370FC" w:rsidRPr="00BA5376">
        <w:rPr>
          <w:b/>
          <w:bCs/>
          <w:sz w:val="22"/>
          <w:szCs w:val="22"/>
        </w:rPr>
        <w:t>or FR</w:t>
      </w:r>
      <w:r w:rsidR="005370FC">
        <w:rPr>
          <w:b/>
          <w:bCs/>
          <w:sz w:val="22"/>
          <w:szCs w:val="22"/>
        </w:rPr>
        <w:t>1</w:t>
      </w:r>
      <w:r w:rsidR="005370FC" w:rsidRPr="00BA5376">
        <w:rPr>
          <w:b/>
          <w:bCs/>
          <w:sz w:val="22"/>
          <w:szCs w:val="22"/>
        </w:rPr>
        <w:t xml:space="preserve"> PC3 DFT-s-OFDM Pi/2 BPSK</w:t>
      </w:r>
      <w:r w:rsidRPr="004F50D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w</w:t>
      </w:r>
      <w:r w:rsidRPr="00BA5376">
        <w:rPr>
          <w:b/>
          <w:bCs/>
          <w:sz w:val="22"/>
          <w:szCs w:val="22"/>
        </w:rPr>
        <w:t xml:space="preserve">ith </w:t>
      </w:r>
      <w:r w:rsidRPr="0084622E">
        <w:rPr>
          <w:b/>
          <w:bCs/>
          <w:sz w:val="22"/>
          <w:szCs w:val="22"/>
        </w:rPr>
        <w:t>Pi/2 BPSK DMRS</w:t>
      </w:r>
      <w:r w:rsidR="005370FC" w:rsidRPr="00BA5376">
        <w:rPr>
          <w:b/>
          <w:bCs/>
          <w:sz w:val="22"/>
          <w:szCs w:val="22"/>
        </w:rPr>
        <w:t>, compared to current specification</w:t>
      </w:r>
      <w:r w:rsidR="005370FC">
        <w:rPr>
          <w:b/>
          <w:bCs/>
          <w:sz w:val="22"/>
          <w:szCs w:val="22"/>
        </w:rPr>
        <w:t xml:space="preserve"> in 38.101-1,</w:t>
      </w:r>
      <w:r w:rsidR="005370FC" w:rsidRPr="00BA5376">
        <w:rPr>
          <w:b/>
          <w:bCs/>
          <w:sz w:val="22"/>
          <w:szCs w:val="22"/>
        </w:rPr>
        <w:t xml:space="preserve"> 0.5dB MPR improvement is achieved for all </w:t>
      </w:r>
      <w:r w:rsidR="005370FC">
        <w:rPr>
          <w:b/>
          <w:bCs/>
          <w:sz w:val="22"/>
          <w:szCs w:val="22"/>
        </w:rPr>
        <w:t xml:space="preserve">outer and </w:t>
      </w:r>
      <w:r w:rsidR="005370FC" w:rsidRPr="00BA5376">
        <w:rPr>
          <w:b/>
          <w:bCs/>
          <w:sz w:val="22"/>
          <w:szCs w:val="22"/>
        </w:rPr>
        <w:t>edge RB allocation</w:t>
      </w:r>
      <w:r w:rsidR="005370FC">
        <w:rPr>
          <w:b/>
          <w:bCs/>
          <w:sz w:val="22"/>
          <w:szCs w:val="22"/>
        </w:rPr>
        <w:t xml:space="preserve">s. This </w:t>
      </w:r>
      <w:r w:rsidR="00FD2FD0">
        <w:rPr>
          <w:b/>
          <w:bCs/>
          <w:sz w:val="22"/>
          <w:szCs w:val="22"/>
        </w:rPr>
        <w:t xml:space="preserve">result </w:t>
      </w:r>
      <w:r w:rsidR="005370FC">
        <w:rPr>
          <w:b/>
          <w:bCs/>
          <w:sz w:val="22"/>
          <w:szCs w:val="22"/>
        </w:rPr>
        <w:t xml:space="preserve">makes </w:t>
      </w:r>
      <w:r w:rsidR="006227A1" w:rsidRPr="00BA5376">
        <w:rPr>
          <w:b/>
          <w:bCs/>
          <w:sz w:val="22"/>
          <w:szCs w:val="22"/>
        </w:rPr>
        <w:t xml:space="preserve">FR1 PC3 DFT-s-OFDM Pi/2 BPSK has 0dB MPR for </w:t>
      </w:r>
      <w:r w:rsidR="006314EB" w:rsidRPr="00BA5376">
        <w:rPr>
          <w:b/>
          <w:bCs/>
          <w:sz w:val="22"/>
          <w:szCs w:val="22"/>
        </w:rPr>
        <w:t xml:space="preserve">all </w:t>
      </w:r>
      <w:r w:rsidR="006227A1" w:rsidRPr="00BA5376">
        <w:rPr>
          <w:b/>
          <w:bCs/>
          <w:sz w:val="22"/>
          <w:szCs w:val="22"/>
        </w:rPr>
        <w:t>RB allocations.</w:t>
      </w:r>
    </w:p>
    <w:p w:rsidR="00DA7A7D" w:rsidRPr="00BA5376" w:rsidRDefault="004F50DF" w:rsidP="00BA5376">
      <w:pPr>
        <w:pStyle w:val="ListParagraph"/>
        <w:numPr>
          <w:ilvl w:val="0"/>
          <w:numId w:val="15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</w:t>
      </w:r>
      <w:r w:rsidR="00DA7A7D" w:rsidRPr="00BA5376">
        <w:rPr>
          <w:b/>
          <w:bCs/>
          <w:sz w:val="22"/>
          <w:szCs w:val="22"/>
        </w:rPr>
        <w:t>or FR2 PC3 DFT-s-OFDM Pi/2 BPSK</w:t>
      </w:r>
      <w:r>
        <w:rPr>
          <w:b/>
          <w:bCs/>
          <w:sz w:val="22"/>
          <w:szCs w:val="22"/>
        </w:rPr>
        <w:t xml:space="preserve"> w</w:t>
      </w:r>
      <w:r w:rsidRPr="00BA5376">
        <w:rPr>
          <w:b/>
          <w:bCs/>
          <w:sz w:val="22"/>
          <w:szCs w:val="22"/>
        </w:rPr>
        <w:t xml:space="preserve">ith </w:t>
      </w:r>
      <w:r w:rsidRPr="0084622E">
        <w:rPr>
          <w:b/>
          <w:bCs/>
          <w:sz w:val="22"/>
          <w:szCs w:val="22"/>
        </w:rPr>
        <w:t>Pi/2 BPSK DMRS</w:t>
      </w:r>
      <w:r w:rsidR="00DA7A7D" w:rsidRPr="00BA5376">
        <w:rPr>
          <w:b/>
          <w:bCs/>
          <w:sz w:val="22"/>
          <w:szCs w:val="22"/>
        </w:rPr>
        <w:t xml:space="preserve">, </w:t>
      </w:r>
      <w:r w:rsidR="00872CC5" w:rsidRPr="00BA5376">
        <w:rPr>
          <w:b/>
          <w:bCs/>
          <w:sz w:val="22"/>
          <w:szCs w:val="22"/>
        </w:rPr>
        <w:t>compared to current specification</w:t>
      </w:r>
      <w:r w:rsidR="00BA5376">
        <w:rPr>
          <w:b/>
          <w:bCs/>
          <w:sz w:val="22"/>
          <w:szCs w:val="22"/>
        </w:rPr>
        <w:t xml:space="preserve"> in 38.101-2,</w:t>
      </w:r>
      <w:r w:rsidR="00872CC5" w:rsidRPr="00BA5376">
        <w:rPr>
          <w:b/>
          <w:bCs/>
          <w:sz w:val="22"/>
          <w:szCs w:val="22"/>
        </w:rPr>
        <w:t xml:space="preserve"> </w:t>
      </w:r>
      <w:r w:rsidR="00DA7A7D" w:rsidRPr="00BA5376">
        <w:rPr>
          <w:b/>
          <w:bCs/>
          <w:sz w:val="22"/>
          <w:szCs w:val="22"/>
        </w:rPr>
        <w:t xml:space="preserve">0.5dB MPR improvement is </w:t>
      </w:r>
      <w:r w:rsidR="00872CC5" w:rsidRPr="00BA5376">
        <w:rPr>
          <w:b/>
          <w:bCs/>
          <w:sz w:val="22"/>
          <w:szCs w:val="22"/>
        </w:rPr>
        <w:t>achieved</w:t>
      </w:r>
      <w:r w:rsidR="00DA7A7D" w:rsidRPr="00BA5376">
        <w:rPr>
          <w:b/>
          <w:bCs/>
          <w:sz w:val="22"/>
          <w:szCs w:val="22"/>
        </w:rPr>
        <w:t xml:space="preserve"> for all edge RB allocation, and 1dB MPR improvement is </w:t>
      </w:r>
      <w:r w:rsidR="00797CFB" w:rsidRPr="00BA5376">
        <w:rPr>
          <w:b/>
          <w:bCs/>
          <w:sz w:val="22"/>
          <w:szCs w:val="22"/>
        </w:rPr>
        <w:t xml:space="preserve">achieved </w:t>
      </w:r>
      <w:r w:rsidR="00DA7A7D" w:rsidRPr="00BA5376">
        <w:rPr>
          <w:b/>
          <w:bCs/>
          <w:sz w:val="22"/>
          <w:szCs w:val="22"/>
        </w:rPr>
        <w:t>for all narrow RB allocation</w:t>
      </w:r>
      <w:r w:rsidR="00BA5376">
        <w:rPr>
          <w:b/>
          <w:bCs/>
          <w:sz w:val="22"/>
          <w:szCs w:val="22"/>
        </w:rPr>
        <w:t>.</w:t>
      </w:r>
    </w:p>
    <w:p w:rsidR="006227A1" w:rsidRDefault="00872CC5" w:rsidP="006059BA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From MPR results presented in this paper, we propose MPR for </w:t>
      </w:r>
      <w:r w:rsidRPr="00872CC5">
        <w:rPr>
          <w:sz w:val="22"/>
          <w:szCs w:val="22"/>
          <w:lang w:eastAsia="ja-JP"/>
        </w:rPr>
        <w:t>DFT-s-OFDM Pi/2 BPSK with Pi/2 BPSK DMRS for FR1 PC3 and FR2 PC3 as in Tables 5 and 6 respectively.</w:t>
      </w:r>
    </w:p>
    <w:p w:rsidR="00872CC5" w:rsidRPr="00BA5376" w:rsidRDefault="00872CC5" w:rsidP="0021185A">
      <w:pPr>
        <w:jc w:val="both"/>
        <w:rPr>
          <w:b/>
          <w:bCs/>
          <w:sz w:val="22"/>
          <w:szCs w:val="22"/>
          <w:lang w:eastAsia="ja-JP"/>
        </w:rPr>
      </w:pPr>
      <w:r w:rsidRPr="00BA5376">
        <w:rPr>
          <w:b/>
          <w:bCs/>
          <w:sz w:val="22"/>
          <w:szCs w:val="22"/>
          <w:lang w:eastAsia="ja-JP"/>
        </w:rPr>
        <w:t xml:space="preserve">Proposal: MPR of Table 5 is used for </w:t>
      </w:r>
      <w:r w:rsidRPr="00101EF9">
        <w:rPr>
          <w:b/>
          <w:bCs/>
          <w:sz w:val="22"/>
          <w:szCs w:val="22"/>
          <w:lang w:eastAsia="ja-JP"/>
        </w:rPr>
        <w:t xml:space="preserve">FR1 PC3 DFT-s-OFDM Pi/2 BPSK with Pi/2 BPSK DMRS for Rel-16. </w:t>
      </w:r>
      <w:r w:rsidRPr="00BA5376">
        <w:rPr>
          <w:b/>
          <w:bCs/>
          <w:sz w:val="22"/>
          <w:szCs w:val="22"/>
          <w:lang w:eastAsia="ja-JP"/>
        </w:rPr>
        <w:t xml:space="preserve">MPR of Table 6 is used for </w:t>
      </w:r>
      <w:r w:rsidRPr="00101EF9">
        <w:rPr>
          <w:b/>
          <w:bCs/>
          <w:sz w:val="22"/>
          <w:szCs w:val="22"/>
          <w:lang w:eastAsia="ja-JP"/>
        </w:rPr>
        <w:t>FR2 PC3 DFT-s-OFDM Pi/2 BPSK with Pi/2 BPSK DMRS for Rel-16.</w:t>
      </w:r>
    </w:p>
    <w:p w:rsidR="001E4F02" w:rsidRPr="00146B4F" w:rsidRDefault="001E4F02" w:rsidP="001E4F02">
      <w:pPr>
        <w:pStyle w:val="Heading1"/>
      </w:pPr>
      <w:r w:rsidRPr="00146B4F">
        <w:t>Conclusion</w:t>
      </w:r>
    </w:p>
    <w:p w:rsidR="00236CF0" w:rsidRPr="005370FC" w:rsidRDefault="001E4F02" w:rsidP="005370FC">
      <w:pPr>
        <w:jc w:val="both"/>
        <w:rPr>
          <w:sz w:val="22"/>
          <w:szCs w:val="22"/>
          <w:lang w:eastAsia="ja-JP"/>
        </w:rPr>
      </w:pPr>
      <w:r w:rsidRPr="005370FC">
        <w:rPr>
          <w:sz w:val="22"/>
          <w:szCs w:val="22"/>
          <w:lang w:eastAsia="ja-JP"/>
        </w:rPr>
        <w:t>In this paper</w:t>
      </w:r>
      <w:r w:rsidR="00931C84" w:rsidRPr="005370FC">
        <w:rPr>
          <w:sz w:val="22"/>
          <w:szCs w:val="22"/>
          <w:lang w:eastAsia="ja-JP"/>
        </w:rPr>
        <w:t>,</w:t>
      </w:r>
      <w:r w:rsidRPr="005370FC">
        <w:rPr>
          <w:sz w:val="22"/>
          <w:szCs w:val="22"/>
          <w:lang w:eastAsia="ja-JP"/>
        </w:rPr>
        <w:t xml:space="preserve"> </w:t>
      </w:r>
      <w:r w:rsidR="00931C84" w:rsidRPr="005370FC">
        <w:rPr>
          <w:sz w:val="22"/>
          <w:szCs w:val="22"/>
          <w:lang w:eastAsia="ja-JP"/>
        </w:rPr>
        <w:t xml:space="preserve">we discussed </w:t>
      </w:r>
      <w:r w:rsidR="005370FC" w:rsidRPr="00FC0D69">
        <w:rPr>
          <w:sz w:val="22"/>
          <w:szCs w:val="22"/>
          <w:lang w:eastAsia="ja-JP"/>
        </w:rPr>
        <w:t>the MPR benefit of the Pi/2 BPSK DMRS over Zadoff-Chu DMRS</w:t>
      </w:r>
      <w:r w:rsidR="005370FC" w:rsidRPr="005370FC">
        <w:rPr>
          <w:sz w:val="22"/>
          <w:szCs w:val="22"/>
          <w:lang w:eastAsia="ja-JP"/>
        </w:rPr>
        <w:t xml:space="preserve">. We do observe MPR benefit </w:t>
      </w:r>
      <w:r w:rsidR="005370FC" w:rsidRPr="00FC0D69">
        <w:rPr>
          <w:sz w:val="22"/>
          <w:szCs w:val="22"/>
          <w:lang w:eastAsia="ja-JP"/>
        </w:rPr>
        <w:t>of the Pi/2 BPSK DMRS over Zadoff-Chu DMRS</w:t>
      </w:r>
      <w:r w:rsidR="004F74A4">
        <w:rPr>
          <w:sz w:val="22"/>
          <w:szCs w:val="22"/>
          <w:lang w:eastAsia="ja-JP"/>
        </w:rPr>
        <w:t xml:space="preserve"> </w:t>
      </w:r>
      <w:r w:rsidR="004F74A4" w:rsidRPr="004F74A4">
        <w:rPr>
          <w:sz w:val="22"/>
          <w:szCs w:val="22"/>
          <w:lang w:eastAsia="ja-JP"/>
        </w:rPr>
        <w:t>due to the lower PAPR of Pi/2 BPSK DMRS compared to Zadoff-Chu DMRS</w:t>
      </w:r>
      <w:r w:rsidR="005370FC" w:rsidRPr="005370FC">
        <w:rPr>
          <w:sz w:val="22"/>
          <w:szCs w:val="22"/>
          <w:lang w:eastAsia="ja-JP"/>
        </w:rPr>
        <w:t>. We made the following observations and proposal.</w:t>
      </w:r>
    </w:p>
    <w:p w:rsidR="00C16019" w:rsidRPr="00DE065F" w:rsidRDefault="00C16019" w:rsidP="00C16019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="008B5CC7">
        <w:rPr>
          <w:b/>
          <w:bCs/>
          <w:sz w:val="22"/>
          <w:szCs w:val="22"/>
        </w:rPr>
        <w:t>s</w:t>
      </w:r>
      <w:r>
        <w:rPr>
          <w:b/>
          <w:bCs/>
          <w:sz w:val="22"/>
          <w:szCs w:val="22"/>
        </w:rPr>
        <w:t xml:space="preserve"> 1:</w:t>
      </w:r>
      <w:r w:rsidR="008B5CC7">
        <w:rPr>
          <w:b/>
          <w:bCs/>
          <w:sz w:val="22"/>
          <w:szCs w:val="22"/>
        </w:rPr>
        <w:t xml:space="preserve"> </w:t>
      </w:r>
      <w:r w:rsidR="0069342F">
        <w:rPr>
          <w:b/>
          <w:bCs/>
          <w:sz w:val="22"/>
          <w:szCs w:val="22"/>
        </w:rPr>
        <w:t xml:space="preserve">MPR </w:t>
      </w:r>
      <w:r w:rsidR="008B5CC7">
        <w:rPr>
          <w:b/>
          <w:bCs/>
          <w:sz w:val="22"/>
          <w:szCs w:val="22"/>
        </w:rPr>
        <w:t xml:space="preserve">for RB cases </w:t>
      </w:r>
      <w:r w:rsidR="0069342F">
        <w:rPr>
          <w:b/>
          <w:bCs/>
          <w:sz w:val="22"/>
          <w:szCs w:val="22"/>
        </w:rPr>
        <w:t xml:space="preserve">and shaping filter </w:t>
      </w:r>
      <w:r w:rsidR="008B5CC7">
        <w:rPr>
          <w:b/>
          <w:bCs/>
          <w:sz w:val="22"/>
          <w:szCs w:val="22"/>
        </w:rPr>
        <w:t>of</w:t>
      </w:r>
      <w:r w:rsidR="006A5A70">
        <w:rPr>
          <w:b/>
          <w:bCs/>
          <w:sz w:val="22"/>
          <w:szCs w:val="22"/>
        </w:rPr>
        <w:t xml:space="preserve"> WF</w:t>
      </w:r>
      <w:r w:rsidR="008B5CC7">
        <w:rPr>
          <w:b/>
          <w:bCs/>
          <w:sz w:val="22"/>
          <w:szCs w:val="22"/>
        </w:rPr>
        <w:t xml:space="preserve"> [1]</w:t>
      </w:r>
      <w:r w:rsidR="0050162A">
        <w:rPr>
          <w:b/>
          <w:bCs/>
          <w:sz w:val="22"/>
          <w:szCs w:val="22"/>
        </w:rPr>
        <w:t>,</w:t>
      </w:r>
    </w:p>
    <w:p w:rsidR="00C16019" w:rsidRPr="00DE065F" w:rsidRDefault="00C16019" w:rsidP="00C16019">
      <w:pPr>
        <w:pStyle w:val="ListParagraph"/>
        <w:numPr>
          <w:ilvl w:val="0"/>
          <w:numId w:val="13"/>
        </w:numPr>
        <w:rPr>
          <w:b/>
          <w:bCs/>
          <w:sz w:val="22"/>
          <w:szCs w:val="22"/>
        </w:rPr>
      </w:pPr>
      <w:r w:rsidRPr="00DE065F">
        <w:rPr>
          <w:b/>
          <w:bCs/>
          <w:sz w:val="22"/>
          <w:szCs w:val="22"/>
        </w:rPr>
        <w:t xml:space="preserve">For FR1, 0.5dB MPR </w:t>
      </w:r>
      <w:r w:rsidR="008B5CC7">
        <w:rPr>
          <w:b/>
          <w:bCs/>
          <w:sz w:val="22"/>
          <w:szCs w:val="22"/>
        </w:rPr>
        <w:t>improvement</w:t>
      </w:r>
      <w:r w:rsidRPr="00DE065F">
        <w:rPr>
          <w:b/>
          <w:bCs/>
          <w:sz w:val="22"/>
          <w:szCs w:val="22"/>
        </w:rPr>
        <w:t xml:space="preserve"> is observed for outer and edge RB allocation cases with </w:t>
      </w:r>
      <w:r w:rsidRPr="0084622E">
        <w:rPr>
          <w:b/>
          <w:bCs/>
          <w:sz w:val="22"/>
          <w:szCs w:val="22"/>
        </w:rPr>
        <w:t>Pi/2 BPSK DMRS</w:t>
      </w:r>
      <w:r>
        <w:rPr>
          <w:b/>
          <w:bCs/>
          <w:sz w:val="22"/>
          <w:szCs w:val="22"/>
        </w:rPr>
        <w:t>.</w:t>
      </w:r>
    </w:p>
    <w:p w:rsidR="00C16019" w:rsidRPr="00DE065F" w:rsidRDefault="00C16019" w:rsidP="00C16019">
      <w:pPr>
        <w:pStyle w:val="ListParagraph"/>
        <w:numPr>
          <w:ilvl w:val="0"/>
          <w:numId w:val="13"/>
        </w:numPr>
        <w:rPr>
          <w:b/>
          <w:bCs/>
          <w:sz w:val="22"/>
          <w:szCs w:val="22"/>
        </w:rPr>
      </w:pPr>
      <w:r w:rsidRPr="00DE065F">
        <w:rPr>
          <w:b/>
          <w:bCs/>
          <w:sz w:val="22"/>
          <w:szCs w:val="22"/>
        </w:rPr>
        <w:t xml:space="preserve">For FR1 waveform 2 with </w:t>
      </w:r>
      <w:r w:rsidRPr="0084622E">
        <w:rPr>
          <w:b/>
          <w:bCs/>
          <w:sz w:val="22"/>
          <w:szCs w:val="22"/>
        </w:rPr>
        <w:t>Pi/2 BPSK DMRS</w:t>
      </w:r>
      <w:r w:rsidRPr="00DE065F">
        <w:rPr>
          <w:b/>
          <w:bCs/>
          <w:sz w:val="22"/>
          <w:szCs w:val="22"/>
        </w:rPr>
        <w:t>, 0dB MPR is achievable for the five RB allocations which represent inner, outer, and edge RB allocations.</w:t>
      </w:r>
    </w:p>
    <w:p w:rsidR="00C16019" w:rsidRPr="00DE065F" w:rsidRDefault="00C16019" w:rsidP="00C16019">
      <w:pPr>
        <w:pStyle w:val="ListParagraph"/>
        <w:numPr>
          <w:ilvl w:val="0"/>
          <w:numId w:val="13"/>
        </w:numPr>
        <w:rPr>
          <w:b/>
          <w:bCs/>
          <w:sz w:val="22"/>
          <w:szCs w:val="22"/>
        </w:rPr>
      </w:pPr>
      <w:r w:rsidRPr="00DE065F">
        <w:rPr>
          <w:b/>
          <w:bCs/>
          <w:sz w:val="22"/>
          <w:szCs w:val="22"/>
        </w:rPr>
        <w:t xml:space="preserve">For FR2, 0.5dB MPR </w:t>
      </w:r>
      <w:r w:rsidR="005B6F57">
        <w:rPr>
          <w:b/>
          <w:bCs/>
          <w:sz w:val="22"/>
          <w:szCs w:val="22"/>
        </w:rPr>
        <w:t>improvement</w:t>
      </w:r>
      <w:r w:rsidRPr="00DE065F">
        <w:rPr>
          <w:b/>
          <w:bCs/>
          <w:sz w:val="22"/>
          <w:szCs w:val="22"/>
        </w:rPr>
        <w:t xml:space="preserve"> is observed for edge RB cases with </w:t>
      </w:r>
      <w:r w:rsidRPr="0084622E">
        <w:rPr>
          <w:b/>
          <w:bCs/>
          <w:sz w:val="22"/>
          <w:szCs w:val="22"/>
        </w:rPr>
        <w:t>Pi/2 BPSK DMRS</w:t>
      </w:r>
      <w:r>
        <w:rPr>
          <w:b/>
          <w:bCs/>
          <w:sz w:val="22"/>
          <w:szCs w:val="22"/>
        </w:rPr>
        <w:t>.</w:t>
      </w:r>
    </w:p>
    <w:p w:rsidR="00C16019" w:rsidRPr="00BA5376" w:rsidRDefault="00C16019" w:rsidP="00C16019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="008B5CC7">
        <w:rPr>
          <w:b/>
          <w:bCs/>
          <w:sz w:val="22"/>
          <w:szCs w:val="22"/>
        </w:rPr>
        <w:t>s</w:t>
      </w:r>
      <w:r>
        <w:rPr>
          <w:b/>
          <w:bCs/>
          <w:sz w:val="22"/>
          <w:szCs w:val="22"/>
        </w:rPr>
        <w:t xml:space="preserve"> 2:</w:t>
      </w:r>
      <w:r w:rsidR="0069342F">
        <w:rPr>
          <w:b/>
          <w:bCs/>
          <w:sz w:val="22"/>
          <w:szCs w:val="22"/>
        </w:rPr>
        <w:t xml:space="preserve"> MPR </w:t>
      </w:r>
      <w:r w:rsidR="0069342F" w:rsidRPr="0069342F">
        <w:rPr>
          <w:b/>
          <w:bCs/>
          <w:sz w:val="22"/>
          <w:szCs w:val="22"/>
        </w:rPr>
        <w:t>for all BWs, SCS, RB allocations, and different shaping filters</w:t>
      </w:r>
      <w:r w:rsidR="0069342F">
        <w:rPr>
          <w:b/>
          <w:bCs/>
          <w:sz w:val="22"/>
          <w:szCs w:val="22"/>
        </w:rPr>
        <w:t>,</w:t>
      </w:r>
    </w:p>
    <w:p w:rsidR="00AB7576" w:rsidRPr="00BA5376" w:rsidRDefault="00AB7576" w:rsidP="00AB7576">
      <w:pPr>
        <w:pStyle w:val="ListParagraph"/>
        <w:numPr>
          <w:ilvl w:val="0"/>
          <w:numId w:val="15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</w:t>
      </w:r>
      <w:r w:rsidRPr="00BA5376">
        <w:rPr>
          <w:b/>
          <w:bCs/>
          <w:sz w:val="22"/>
          <w:szCs w:val="22"/>
        </w:rPr>
        <w:t>or FR</w:t>
      </w:r>
      <w:r>
        <w:rPr>
          <w:b/>
          <w:bCs/>
          <w:sz w:val="22"/>
          <w:szCs w:val="22"/>
        </w:rPr>
        <w:t>1</w:t>
      </w:r>
      <w:r w:rsidRPr="00BA5376">
        <w:rPr>
          <w:b/>
          <w:bCs/>
          <w:sz w:val="22"/>
          <w:szCs w:val="22"/>
        </w:rPr>
        <w:t xml:space="preserve"> PC3 DFT-s-OFDM Pi/2 BPSK</w:t>
      </w:r>
      <w:r w:rsidRPr="004F50D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w</w:t>
      </w:r>
      <w:r w:rsidRPr="00BA5376">
        <w:rPr>
          <w:b/>
          <w:bCs/>
          <w:sz w:val="22"/>
          <w:szCs w:val="22"/>
        </w:rPr>
        <w:t xml:space="preserve">ith </w:t>
      </w:r>
      <w:r w:rsidRPr="0084622E">
        <w:rPr>
          <w:b/>
          <w:bCs/>
          <w:sz w:val="22"/>
          <w:szCs w:val="22"/>
        </w:rPr>
        <w:t>Pi/2 BPSK DMRS</w:t>
      </w:r>
      <w:r w:rsidRPr="00BA5376">
        <w:rPr>
          <w:b/>
          <w:bCs/>
          <w:sz w:val="22"/>
          <w:szCs w:val="22"/>
        </w:rPr>
        <w:t>, compared to current specification</w:t>
      </w:r>
      <w:r>
        <w:rPr>
          <w:b/>
          <w:bCs/>
          <w:sz w:val="22"/>
          <w:szCs w:val="22"/>
        </w:rPr>
        <w:t xml:space="preserve"> in 38.101-1,</w:t>
      </w:r>
      <w:r w:rsidRPr="00BA5376">
        <w:rPr>
          <w:b/>
          <w:bCs/>
          <w:sz w:val="22"/>
          <w:szCs w:val="22"/>
        </w:rPr>
        <w:t xml:space="preserve"> 0.5dB MPR improvement is achieved for all </w:t>
      </w:r>
      <w:r>
        <w:rPr>
          <w:b/>
          <w:bCs/>
          <w:sz w:val="22"/>
          <w:szCs w:val="22"/>
        </w:rPr>
        <w:t xml:space="preserve">outer and </w:t>
      </w:r>
      <w:r w:rsidRPr="00BA5376">
        <w:rPr>
          <w:b/>
          <w:bCs/>
          <w:sz w:val="22"/>
          <w:szCs w:val="22"/>
        </w:rPr>
        <w:t>edge RB allocation</w:t>
      </w:r>
      <w:r>
        <w:rPr>
          <w:b/>
          <w:bCs/>
          <w:sz w:val="22"/>
          <w:szCs w:val="22"/>
        </w:rPr>
        <w:t xml:space="preserve">s. This result makes </w:t>
      </w:r>
      <w:r w:rsidRPr="00BA5376">
        <w:rPr>
          <w:b/>
          <w:bCs/>
          <w:sz w:val="22"/>
          <w:szCs w:val="22"/>
        </w:rPr>
        <w:t>FR1 PC3 DFT-s-OFDM Pi/2 BPSK has 0dB MPR for all RB allocations.</w:t>
      </w:r>
    </w:p>
    <w:p w:rsidR="00AB7576" w:rsidRPr="00BA5376" w:rsidRDefault="00AB7576" w:rsidP="00AB7576">
      <w:pPr>
        <w:pStyle w:val="ListParagraph"/>
        <w:numPr>
          <w:ilvl w:val="0"/>
          <w:numId w:val="15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</w:t>
      </w:r>
      <w:r w:rsidRPr="00BA5376">
        <w:rPr>
          <w:b/>
          <w:bCs/>
          <w:sz w:val="22"/>
          <w:szCs w:val="22"/>
        </w:rPr>
        <w:t>or FR2 PC3 DFT-s-OFDM Pi/2 BPSK</w:t>
      </w:r>
      <w:r>
        <w:rPr>
          <w:b/>
          <w:bCs/>
          <w:sz w:val="22"/>
          <w:szCs w:val="22"/>
        </w:rPr>
        <w:t xml:space="preserve"> w</w:t>
      </w:r>
      <w:r w:rsidRPr="00BA5376">
        <w:rPr>
          <w:b/>
          <w:bCs/>
          <w:sz w:val="22"/>
          <w:szCs w:val="22"/>
        </w:rPr>
        <w:t xml:space="preserve">ith </w:t>
      </w:r>
      <w:r w:rsidRPr="0084622E">
        <w:rPr>
          <w:b/>
          <w:bCs/>
          <w:sz w:val="22"/>
          <w:szCs w:val="22"/>
        </w:rPr>
        <w:t>Pi/2 BPSK DMRS</w:t>
      </w:r>
      <w:r w:rsidRPr="00BA5376">
        <w:rPr>
          <w:b/>
          <w:bCs/>
          <w:sz w:val="22"/>
          <w:szCs w:val="22"/>
        </w:rPr>
        <w:t>, compared to current specification</w:t>
      </w:r>
      <w:r>
        <w:rPr>
          <w:b/>
          <w:bCs/>
          <w:sz w:val="22"/>
          <w:szCs w:val="22"/>
        </w:rPr>
        <w:t xml:space="preserve"> in 38.101-2,</w:t>
      </w:r>
      <w:r w:rsidRPr="00BA5376">
        <w:rPr>
          <w:b/>
          <w:bCs/>
          <w:sz w:val="22"/>
          <w:szCs w:val="22"/>
        </w:rPr>
        <w:t xml:space="preserve"> 0.5dB MPR improvement is achieved for all edge RB allocation, and 1dB MPR improvement is achieved for all narrow RB allocation</w:t>
      </w:r>
      <w:r>
        <w:rPr>
          <w:b/>
          <w:bCs/>
          <w:sz w:val="22"/>
          <w:szCs w:val="22"/>
        </w:rPr>
        <w:t>.</w:t>
      </w:r>
    </w:p>
    <w:p w:rsidR="004E05DC" w:rsidRPr="00101EF9" w:rsidRDefault="004E05DC" w:rsidP="004E05DC">
      <w:pPr>
        <w:jc w:val="both"/>
        <w:rPr>
          <w:b/>
          <w:bCs/>
          <w:sz w:val="22"/>
          <w:szCs w:val="22"/>
          <w:lang w:eastAsia="ja-JP"/>
        </w:rPr>
      </w:pPr>
      <w:r w:rsidRPr="00101EF9">
        <w:rPr>
          <w:b/>
          <w:bCs/>
          <w:sz w:val="22"/>
          <w:szCs w:val="22"/>
          <w:lang w:eastAsia="ja-JP"/>
        </w:rPr>
        <w:t xml:space="preserve">Proposal: MPR of Table 5 is used for </w:t>
      </w:r>
      <w:r w:rsidRPr="00101EF9">
        <w:rPr>
          <w:b/>
          <w:bCs/>
          <w:sz w:val="22"/>
          <w:szCs w:val="22"/>
          <w:lang w:eastAsia="ko-KR"/>
        </w:rPr>
        <w:t xml:space="preserve">FR1 PC3 DFT-s-OFDM Pi/2 BPSK with Pi/2 BPSK DMRS for Rel-16. </w:t>
      </w:r>
      <w:r w:rsidRPr="00101EF9">
        <w:rPr>
          <w:b/>
          <w:bCs/>
          <w:sz w:val="22"/>
          <w:szCs w:val="22"/>
          <w:lang w:eastAsia="ja-JP"/>
        </w:rPr>
        <w:t xml:space="preserve">MPR of Table 6 is used for </w:t>
      </w:r>
      <w:r w:rsidRPr="00101EF9">
        <w:rPr>
          <w:b/>
          <w:bCs/>
          <w:sz w:val="22"/>
          <w:szCs w:val="22"/>
          <w:lang w:eastAsia="ko-KR"/>
        </w:rPr>
        <w:t>FR2 PC3 DFT-s-OFDM Pi/2 BPSK with Pi/2 BPSK DMRS for Rel-16.</w:t>
      </w:r>
    </w:p>
    <w:p w:rsidR="001E4F02" w:rsidRPr="00146B4F" w:rsidRDefault="001E4F02" w:rsidP="001E4F02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</w:pPr>
      <w:r w:rsidRPr="00146B4F">
        <w:t>References</w:t>
      </w:r>
    </w:p>
    <w:p w:rsidR="001E4F02" w:rsidRPr="00A65C64" w:rsidRDefault="00DE61BE" w:rsidP="00DE61BE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bookmarkStart w:id="3" w:name="_Ref12973084"/>
      <w:r w:rsidRPr="00DE61BE">
        <w:rPr>
          <w:bCs/>
        </w:rPr>
        <w:t>R4-1912898</w:t>
      </w:r>
      <w:r w:rsidR="001E4F02" w:rsidRPr="00F6157C">
        <w:rPr>
          <w:bCs/>
        </w:rPr>
        <w:t xml:space="preserve"> “</w:t>
      </w:r>
      <w:r w:rsidRPr="00DE61BE">
        <w:rPr>
          <w:bCs/>
        </w:rPr>
        <w:t>WF on Assumptions for PI/2 DMRS Simulation for FR1 and FR2</w:t>
      </w:r>
      <w:r w:rsidR="001E4F02" w:rsidRPr="00F6157C">
        <w:rPr>
          <w:bCs/>
        </w:rPr>
        <w:t>”</w:t>
      </w:r>
      <w:r w:rsidR="001E4F02">
        <w:rPr>
          <w:bCs/>
        </w:rPr>
        <w:t xml:space="preserve">, </w:t>
      </w:r>
      <w:r>
        <w:rPr>
          <w:bCs/>
        </w:rPr>
        <w:t>Qualcomm</w:t>
      </w:r>
      <w:r w:rsidR="001E4F02">
        <w:rPr>
          <w:bCs/>
        </w:rPr>
        <w:t>, RAN4 #9</w:t>
      </w:r>
      <w:r w:rsidR="00B87B67">
        <w:rPr>
          <w:bCs/>
        </w:rPr>
        <w:t>2</w:t>
      </w:r>
      <w:r>
        <w:rPr>
          <w:bCs/>
        </w:rPr>
        <w:t>-Bis</w:t>
      </w:r>
      <w:r w:rsidR="001E4F02">
        <w:rPr>
          <w:bCs/>
        </w:rPr>
        <w:t xml:space="preserve">, </w:t>
      </w:r>
      <w:r>
        <w:rPr>
          <w:bCs/>
        </w:rPr>
        <w:t>October</w:t>
      </w:r>
      <w:r w:rsidR="001E4F02">
        <w:rPr>
          <w:bCs/>
        </w:rPr>
        <w:t xml:space="preserve"> 2019.</w:t>
      </w:r>
      <w:bookmarkEnd w:id="3"/>
    </w:p>
    <w:p w:rsidR="00610945" w:rsidRDefault="00610945" w:rsidP="00610945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r w:rsidRPr="00610945">
        <w:t>R1-1901482</w:t>
      </w:r>
      <w:r>
        <w:t xml:space="preserve">, </w:t>
      </w:r>
      <w:r w:rsidRPr="00610945">
        <w:t>Final Report of 3GPP TSG RAN WG1 #95</w:t>
      </w:r>
      <w:r>
        <w:t>, RAN1#96</w:t>
      </w:r>
      <w:r w:rsidR="00F03541">
        <w:t xml:space="preserve">, </w:t>
      </w:r>
      <w:r>
        <w:t>February 2019</w:t>
      </w:r>
      <w:r w:rsidR="00334789">
        <w:t>.</w:t>
      </w:r>
    </w:p>
    <w:p w:rsidR="00610945" w:rsidRDefault="00F03541" w:rsidP="00610945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r w:rsidRPr="00F03541">
        <w:t>R1-1901483</w:t>
      </w:r>
      <w:r>
        <w:t xml:space="preserve">, </w:t>
      </w:r>
      <w:r w:rsidRPr="00F03541">
        <w:t>Final Report of 3GPP TSG RAN WG1 #AH_1901</w:t>
      </w:r>
      <w:r>
        <w:t xml:space="preserve">, </w:t>
      </w:r>
      <w:r w:rsidR="00610945">
        <w:t>RAN1#96, February 2019</w:t>
      </w:r>
      <w:r w:rsidR="00334789">
        <w:t>.</w:t>
      </w:r>
    </w:p>
    <w:p w:rsidR="008B2C10" w:rsidRPr="00412D95" w:rsidRDefault="008B2C10" w:rsidP="008B2C10">
      <w:pPr>
        <w:widowControl w:val="0"/>
        <w:numPr>
          <w:ilvl w:val="0"/>
          <w:numId w:val="1"/>
        </w:numPr>
        <w:jc w:val="both"/>
        <w:rPr>
          <w:lang w:val="en-US"/>
        </w:rPr>
      </w:pPr>
      <w:r w:rsidRPr="00412D95">
        <w:rPr>
          <w:lang w:val="en-US"/>
        </w:rPr>
        <w:t>R1-1901362</w:t>
      </w:r>
      <w:r>
        <w:rPr>
          <w:lang w:val="en-US"/>
        </w:rPr>
        <w:t xml:space="preserve">, </w:t>
      </w:r>
      <w:r w:rsidRPr="00412D95">
        <w:rPr>
          <w:lang w:val="en-US"/>
        </w:rPr>
        <w:t>Joint proposal on length-12, length-18, and length-24 CG sequences for pi/2 BPSK</w:t>
      </w:r>
      <w:r>
        <w:rPr>
          <w:lang w:val="en-US"/>
        </w:rPr>
        <w:t>, RAN1</w:t>
      </w:r>
      <w:r w:rsidRPr="00F03541">
        <w:t>#AH_1901</w:t>
      </w:r>
    </w:p>
    <w:p w:rsidR="00F03541" w:rsidRDefault="00334789" w:rsidP="00101317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r w:rsidRPr="00334789">
        <w:t>R1-190583</w:t>
      </w:r>
      <w:r>
        <w:t xml:space="preserve">, </w:t>
      </w:r>
      <w:r w:rsidRPr="00334789">
        <w:t>Final Report of 3GPP TSG RAN WG1 #96</w:t>
      </w:r>
      <w:r>
        <w:t xml:space="preserve">, </w:t>
      </w:r>
      <w:r w:rsidR="00F03541">
        <w:t>RAN1</w:t>
      </w:r>
      <w:r>
        <w:t>#</w:t>
      </w:r>
      <w:r w:rsidR="00F03541">
        <w:t>96</w:t>
      </w:r>
      <w:r>
        <w:t>-Bis, April 2019.</w:t>
      </w:r>
    </w:p>
    <w:p w:rsidR="00A65C64" w:rsidRPr="007032BA" w:rsidRDefault="008B2C10" w:rsidP="00D71AA7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r w:rsidRPr="008B2C10">
        <w:t>R1-1905921</w:t>
      </w:r>
      <w:r w:rsidR="004F1B7E">
        <w:t xml:space="preserve">, </w:t>
      </w:r>
      <w:r w:rsidR="004F1B7E" w:rsidRPr="004F1B7E">
        <w:t>Final Report of 3GPP TSG RAN WG1 #96b</w:t>
      </w:r>
      <w:r w:rsidR="004F1B7E">
        <w:t>, RAN1#97, May 2019</w:t>
      </w:r>
      <w:r w:rsidR="009B2FBE">
        <w:t>.</w:t>
      </w:r>
    </w:p>
    <w:sectPr w:rsidR="00A65C64" w:rsidRPr="007032BA" w:rsidSect="001E4F02">
      <w:headerReference w:type="even" r:id="rId7"/>
      <w:footerReference w:type="even" r:id="rId8"/>
      <w:footerReference w:type="default" r:id="rId9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7FD" w:rsidRDefault="00D477FD">
      <w:pPr>
        <w:spacing w:before="0" w:after="0"/>
      </w:pPr>
      <w:r>
        <w:separator/>
      </w:r>
    </w:p>
  </w:endnote>
  <w:endnote w:type="continuationSeparator" w:id="0">
    <w:p w:rsidR="00D477FD" w:rsidRDefault="00D477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249" w:rsidRDefault="00661249" w:rsidP="00DC00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1249" w:rsidRDefault="00661249" w:rsidP="00DC00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249" w:rsidRPr="00DB1239" w:rsidRDefault="00661249" w:rsidP="00DC008D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7FD" w:rsidRDefault="00D477FD">
      <w:pPr>
        <w:spacing w:before="0" w:after="0"/>
      </w:pPr>
      <w:r>
        <w:separator/>
      </w:r>
    </w:p>
  </w:footnote>
  <w:footnote w:type="continuationSeparator" w:id="0">
    <w:p w:rsidR="00D477FD" w:rsidRDefault="00D477F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249" w:rsidRDefault="006612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02405A"/>
    <w:multiLevelType w:val="hybridMultilevel"/>
    <w:tmpl w:val="AE1C10A6"/>
    <w:lvl w:ilvl="0" w:tplc="77C4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i-F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877DB"/>
    <w:multiLevelType w:val="hybridMultilevel"/>
    <w:tmpl w:val="6AC0A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C49D0"/>
    <w:multiLevelType w:val="hybridMultilevel"/>
    <w:tmpl w:val="FC18E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C2020"/>
    <w:multiLevelType w:val="hybridMultilevel"/>
    <w:tmpl w:val="6A38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18C4090"/>
    <w:multiLevelType w:val="hybridMultilevel"/>
    <w:tmpl w:val="0CC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A25F5"/>
    <w:multiLevelType w:val="hybridMultilevel"/>
    <w:tmpl w:val="C66A4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07E9F"/>
    <w:multiLevelType w:val="hybridMultilevel"/>
    <w:tmpl w:val="00541046"/>
    <w:lvl w:ilvl="0" w:tplc="BE5A129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B4C204C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8165F6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DA0353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484095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0B27A6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128EE4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A3EB0B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7D406D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 w15:restartNumberingAfterBreak="0">
    <w:nsid w:val="5AC87230"/>
    <w:multiLevelType w:val="hybridMultilevel"/>
    <w:tmpl w:val="C86C7882"/>
    <w:lvl w:ilvl="0" w:tplc="86D41E26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1FFEB7E4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47FE3FD8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D5907A4C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264C87F8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9CECB1B8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5672BF74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4E429E00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07C6A010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0" w15:restartNumberingAfterBreak="0">
    <w:nsid w:val="5B35582A"/>
    <w:multiLevelType w:val="hybridMultilevel"/>
    <w:tmpl w:val="6E3C5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D54AC3"/>
    <w:multiLevelType w:val="hybridMultilevel"/>
    <w:tmpl w:val="CCC8B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A94687"/>
    <w:multiLevelType w:val="multilevel"/>
    <w:tmpl w:val="83607F3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839674A"/>
    <w:multiLevelType w:val="hybridMultilevel"/>
    <w:tmpl w:val="9508C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"/>
  </w:num>
  <w:num w:numId="5">
    <w:abstractNumId w:val="2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7"/>
  </w:num>
  <w:num w:numId="10">
    <w:abstractNumId w:val="10"/>
  </w:num>
  <w:num w:numId="11">
    <w:abstractNumId w:val="9"/>
  </w:num>
  <w:num w:numId="12">
    <w:abstractNumId w:val="13"/>
  </w:num>
  <w:num w:numId="13">
    <w:abstractNumId w:val="4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F02"/>
    <w:rsid w:val="00000C33"/>
    <w:rsid w:val="00004E33"/>
    <w:rsid w:val="000225EA"/>
    <w:rsid w:val="000243FA"/>
    <w:rsid w:val="00025F83"/>
    <w:rsid w:val="0003140D"/>
    <w:rsid w:val="000320B9"/>
    <w:rsid w:val="000356DA"/>
    <w:rsid w:val="000B7336"/>
    <w:rsid w:val="000B7408"/>
    <w:rsid w:val="000C23E5"/>
    <w:rsid w:val="000D5CD6"/>
    <w:rsid w:val="00101EF9"/>
    <w:rsid w:val="00104007"/>
    <w:rsid w:val="001051A1"/>
    <w:rsid w:val="00116417"/>
    <w:rsid w:val="0014250F"/>
    <w:rsid w:val="0015078B"/>
    <w:rsid w:val="00153662"/>
    <w:rsid w:val="00160D57"/>
    <w:rsid w:val="00163B3B"/>
    <w:rsid w:val="00177000"/>
    <w:rsid w:val="001810CC"/>
    <w:rsid w:val="00182602"/>
    <w:rsid w:val="00186DD4"/>
    <w:rsid w:val="00187535"/>
    <w:rsid w:val="001A0D19"/>
    <w:rsid w:val="001A4501"/>
    <w:rsid w:val="001B417D"/>
    <w:rsid w:val="001C1DE5"/>
    <w:rsid w:val="001C7A01"/>
    <w:rsid w:val="001D6BF3"/>
    <w:rsid w:val="001E2BDB"/>
    <w:rsid w:val="001E4F02"/>
    <w:rsid w:val="001F146B"/>
    <w:rsid w:val="001F4871"/>
    <w:rsid w:val="00200F13"/>
    <w:rsid w:val="00202F6A"/>
    <w:rsid w:val="002104C1"/>
    <w:rsid w:val="0021185A"/>
    <w:rsid w:val="002132A1"/>
    <w:rsid w:val="00213639"/>
    <w:rsid w:val="00221336"/>
    <w:rsid w:val="00230A62"/>
    <w:rsid w:val="00236CF0"/>
    <w:rsid w:val="002445D2"/>
    <w:rsid w:val="0024543E"/>
    <w:rsid w:val="00246932"/>
    <w:rsid w:val="00255C89"/>
    <w:rsid w:val="00256C69"/>
    <w:rsid w:val="00265D9C"/>
    <w:rsid w:val="00272F33"/>
    <w:rsid w:val="00276E86"/>
    <w:rsid w:val="00280087"/>
    <w:rsid w:val="002929EA"/>
    <w:rsid w:val="002A247B"/>
    <w:rsid w:val="002E0E10"/>
    <w:rsid w:val="002E2870"/>
    <w:rsid w:val="002F7F2F"/>
    <w:rsid w:val="00306BE6"/>
    <w:rsid w:val="00312C40"/>
    <w:rsid w:val="00313094"/>
    <w:rsid w:val="003157C3"/>
    <w:rsid w:val="00327D9D"/>
    <w:rsid w:val="0033070F"/>
    <w:rsid w:val="00334789"/>
    <w:rsid w:val="00341CF2"/>
    <w:rsid w:val="00346D56"/>
    <w:rsid w:val="00367E99"/>
    <w:rsid w:val="00377D76"/>
    <w:rsid w:val="00391A91"/>
    <w:rsid w:val="0039620C"/>
    <w:rsid w:val="003B124F"/>
    <w:rsid w:val="003C0E07"/>
    <w:rsid w:val="003C37F2"/>
    <w:rsid w:val="003C604B"/>
    <w:rsid w:val="003E1FEA"/>
    <w:rsid w:val="003F16F2"/>
    <w:rsid w:val="00412D95"/>
    <w:rsid w:val="00422291"/>
    <w:rsid w:val="00432AE0"/>
    <w:rsid w:val="00434E20"/>
    <w:rsid w:val="00436C04"/>
    <w:rsid w:val="00455E90"/>
    <w:rsid w:val="0045683E"/>
    <w:rsid w:val="0048465F"/>
    <w:rsid w:val="004A12AC"/>
    <w:rsid w:val="004A4905"/>
    <w:rsid w:val="004A7EE5"/>
    <w:rsid w:val="004D6F90"/>
    <w:rsid w:val="004E05DC"/>
    <w:rsid w:val="004E1DD4"/>
    <w:rsid w:val="004E556D"/>
    <w:rsid w:val="004E72C0"/>
    <w:rsid w:val="004F1B7E"/>
    <w:rsid w:val="004F50DF"/>
    <w:rsid w:val="004F61FC"/>
    <w:rsid w:val="004F62E6"/>
    <w:rsid w:val="004F74A4"/>
    <w:rsid w:val="0050162A"/>
    <w:rsid w:val="00506374"/>
    <w:rsid w:val="00512395"/>
    <w:rsid w:val="005147C6"/>
    <w:rsid w:val="00515397"/>
    <w:rsid w:val="0051703A"/>
    <w:rsid w:val="00532482"/>
    <w:rsid w:val="005370F7"/>
    <w:rsid w:val="005370FC"/>
    <w:rsid w:val="005444C6"/>
    <w:rsid w:val="00551C24"/>
    <w:rsid w:val="005522B7"/>
    <w:rsid w:val="00553582"/>
    <w:rsid w:val="005544D6"/>
    <w:rsid w:val="00562DCE"/>
    <w:rsid w:val="0056482C"/>
    <w:rsid w:val="0057502A"/>
    <w:rsid w:val="0057792E"/>
    <w:rsid w:val="005818C7"/>
    <w:rsid w:val="005A01E0"/>
    <w:rsid w:val="005A1138"/>
    <w:rsid w:val="005B401E"/>
    <w:rsid w:val="005B6F57"/>
    <w:rsid w:val="005C6672"/>
    <w:rsid w:val="005C7EFA"/>
    <w:rsid w:val="005D52D1"/>
    <w:rsid w:val="005E4A1C"/>
    <w:rsid w:val="006059BA"/>
    <w:rsid w:val="00610945"/>
    <w:rsid w:val="00622627"/>
    <w:rsid w:val="006227A1"/>
    <w:rsid w:val="00630DBB"/>
    <w:rsid w:val="006314EB"/>
    <w:rsid w:val="00661249"/>
    <w:rsid w:val="006674EB"/>
    <w:rsid w:val="00670B0C"/>
    <w:rsid w:val="00672CF8"/>
    <w:rsid w:val="0069342F"/>
    <w:rsid w:val="00697299"/>
    <w:rsid w:val="006A5A70"/>
    <w:rsid w:val="006B2D8F"/>
    <w:rsid w:val="006C0040"/>
    <w:rsid w:val="006D4C1B"/>
    <w:rsid w:val="006D74A9"/>
    <w:rsid w:val="006E0FE2"/>
    <w:rsid w:val="0070289A"/>
    <w:rsid w:val="007032BA"/>
    <w:rsid w:val="0071289A"/>
    <w:rsid w:val="00714397"/>
    <w:rsid w:val="00745E85"/>
    <w:rsid w:val="007471B1"/>
    <w:rsid w:val="00751687"/>
    <w:rsid w:val="00755E83"/>
    <w:rsid w:val="007765CB"/>
    <w:rsid w:val="00781CB2"/>
    <w:rsid w:val="00797CFB"/>
    <w:rsid w:val="007C04AA"/>
    <w:rsid w:val="007C36C3"/>
    <w:rsid w:val="007D12D0"/>
    <w:rsid w:val="007D7490"/>
    <w:rsid w:val="007E00BA"/>
    <w:rsid w:val="007E602A"/>
    <w:rsid w:val="007E70D8"/>
    <w:rsid w:val="007F4ECB"/>
    <w:rsid w:val="007F6392"/>
    <w:rsid w:val="00800DBD"/>
    <w:rsid w:val="008043A5"/>
    <w:rsid w:val="008171EE"/>
    <w:rsid w:val="00817617"/>
    <w:rsid w:val="00833FA7"/>
    <w:rsid w:val="00843C1C"/>
    <w:rsid w:val="00844D72"/>
    <w:rsid w:val="0084622E"/>
    <w:rsid w:val="0085562A"/>
    <w:rsid w:val="00865ED4"/>
    <w:rsid w:val="00872CC5"/>
    <w:rsid w:val="00893987"/>
    <w:rsid w:val="008B2C10"/>
    <w:rsid w:val="008B346A"/>
    <w:rsid w:val="008B5CC7"/>
    <w:rsid w:val="008B74EE"/>
    <w:rsid w:val="008D466F"/>
    <w:rsid w:val="008D7209"/>
    <w:rsid w:val="008E5439"/>
    <w:rsid w:val="0090000E"/>
    <w:rsid w:val="009234E9"/>
    <w:rsid w:val="00924D49"/>
    <w:rsid w:val="00931C84"/>
    <w:rsid w:val="00935F06"/>
    <w:rsid w:val="00945CE0"/>
    <w:rsid w:val="00953835"/>
    <w:rsid w:val="00957CE0"/>
    <w:rsid w:val="00962B4E"/>
    <w:rsid w:val="00970282"/>
    <w:rsid w:val="00972A2D"/>
    <w:rsid w:val="00977A4C"/>
    <w:rsid w:val="00980825"/>
    <w:rsid w:val="00980E55"/>
    <w:rsid w:val="00981FFA"/>
    <w:rsid w:val="00983B89"/>
    <w:rsid w:val="00985CD2"/>
    <w:rsid w:val="0098708E"/>
    <w:rsid w:val="00991B2B"/>
    <w:rsid w:val="009B2FBE"/>
    <w:rsid w:val="00A06EA7"/>
    <w:rsid w:val="00A34224"/>
    <w:rsid w:val="00A47109"/>
    <w:rsid w:val="00A6300F"/>
    <w:rsid w:val="00A65C64"/>
    <w:rsid w:val="00A772AA"/>
    <w:rsid w:val="00A77514"/>
    <w:rsid w:val="00A80FD4"/>
    <w:rsid w:val="00A85AFE"/>
    <w:rsid w:val="00A875A4"/>
    <w:rsid w:val="00A91662"/>
    <w:rsid w:val="00AA2CA8"/>
    <w:rsid w:val="00AB163D"/>
    <w:rsid w:val="00AB7576"/>
    <w:rsid w:val="00AC6CEE"/>
    <w:rsid w:val="00AC73C9"/>
    <w:rsid w:val="00AD7C24"/>
    <w:rsid w:val="00AE12EC"/>
    <w:rsid w:val="00AE174C"/>
    <w:rsid w:val="00AE7302"/>
    <w:rsid w:val="00AF61E3"/>
    <w:rsid w:val="00B01462"/>
    <w:rsid w:val="00B04EDF"/>
    <w:rsid w:val="00B05B30"/>
    <w:rsid w:val="00B21DDB"/>
    <w:rsid w:val="00B2257A"/>
    <w:rsid w:val="00B5782A"/>
    <w:rsid w:val="00B80F17"/>
    <w:rsid w:val="00B87B67"/>
    <w:rsid w:val="00B92242"/>
    <w:rsid w:val="00B9359D"/>
    <w:rsid w:val="00B967A2"/>
    <w:rsid w:val="00BA5376"/>
    <w:rsid w:val="00BA61A8"/>
    <w:rsid w:val="00BA712D"/>
    <w:rsid w:val="00BB6A24"/>
    <w:rsid w:val="00BC1D2D"/>
    <w:rsid w:val="00BD1809"/>
    <w:rsid w:val="00BE498D"/>
    <w:rsid w:val="00BF3F72"/>
    <w:rsid w:val="00C022EF"/>
    <w:rsid w:val="00C05AF1"/>
    <w:rsid w:val="00C07DAA"/>
    <w:rsid w:val="00C13EF3"/>
    <w:rsid w:val="00C16019"/>
    <w:rsid w:val="00C30EA7"/>
    <w:rsid w:val="00C32F02"/>
    <w:rsid w:val="00C42101"/>
    <w:rsid w:val="00C43400"/>
    <w:rsid w:val="00C549B8"/>
    <w:rsid w:val="00C6645A"/>
    <w:rsid w:val="00C7131B"/>
    <w:rsid w:val="00C75455"/>
    <w:rsid w:val="00C8142F"/>
    <w:rsid w:val="00CB3664"/>
    <w:rsid w:val="00CC4E72"/>
    <w:rsid w:val="00CC6E6F"/>
    <w:rsid w:val="00CE3085"/>
    <w:rsid w:val="00CE36F2"/>
    <w:rsid w:val="00CF1D6D"/>
    <w:rsid w:val="00D11FD9"/>
    <w:rsid w:val="00D21134"/>
    <w:rsid w:val="00D33B44"/>
    <w:rsid w:val="00D41935"/>
    <w:rsid w:val="00D42FA5"/>
    <w:rsid w:val="00D446D1"/>
    <w:rsid w:val="00D45AB8"/>
    <w:rsid w:val="00D477FD"/>
    <w:rsid w:val="00D53D36"/>
    <w:rsid w:val="00D56F3F"/>
    <w:rsid w:val="00D60AC0"/>
    <w:rsid w:val="00D66EA4"/>
    <w:rsid w:val="00D71362"/>
    <w:rsid w:val="00D71AA7"/>
    <w:rsid w:val="00D72AAA"/>
    <w:rsid w:val="00D81C6E"/>
    <w:rsid w:val="00D87793"/>
    <w:rsid w:val="00DA10E7"/>
    <w:rsid w:val="00DA40EE"/>
    <w:rsid w:val="00DA7A7D"/>
    <w:rsid w:val="00DB5D7A"/>
    <w:rsid w:val="00DB64D5"/>
    <w:rsid w:val="00DB6754"/>
    <w:rsid w:val="00DB74A4"/>
    <w:rsid w:val="00DC008D"/>
    <w:rsid w:val="00DD74E1"/>
    <w:rsid w:val="00DE065F"/>
    <w:rsid w:val="00DE61BE"/>
    <w:rsid w:val="00DF2C8F"/>
    <w:rsid w:val="00DF5329"/>
    <w:rsid w:val="00E006CE"/>
    <w:rsid w:val="00E258F9"/>
    <w:rsid w:val="00E373AE"/>
    <w:rsid w:val="00E503C1"/>
    <w:rsid w:val="00E5629B"/>
    <w:rsid w:val="00E5785C"/>
    <w:rsid w:val="00E65A2E"/>
    <w:rsid w:val="00E73BC4"/>
    <w:rsid w:val="00E7748D"/>
    <w:rsid w:val="00E82742"/>
    <w:rsid w:val="00E827E3"/>
    <w:rsid w:val="00E8289C"/>
    <w:rsid w:val="00E9064D"/>
    <w:rsid w:val="00EA276E"/>
    <w:rsid w:val="00EB29D4"/>
    <w:rsid w:val="00EC5550"/>
    <w:rsid w:val="00ED2125"/>
    <w:rsid w:val="00EE139D"/>
    <w:rsid w:val="00EE466A"/>
    <w:rsid w:val="00EF3428"/>
    <w:rsid w:val="00EF365F"/>
    <w:rsid w:val="00EF3ED1"/>
    <w:rsid w:val="00F00149"/>
    <w:rsid w:val="00F03541"/>
    <w:rsid w:val="00F04672"/>
    <w:rsid w:val="00F05775"/>
    <w:rsid w:val="00F14F2E"/>
    <w:rsid w:val="00F17F7B"/>
    <w:rsid w:val="00F235D1"/>
    <w:rsid w:val="00F24AE7"/>
    <w:rsid w:val="00F57D94"/>
    <w:rsid w:val="00F65115"/>
    <w:rsid w:val="00F72966"/>
    <w:rsid w:val="00F7340C"/>
    <w:rsid w:val="00F852DF"/>
    <w:rsid w:val="00FB32E0"/>
    <w:rsid w:val="00FC088A"/>
    <w:rsid w:val="00FC0D69"/>
    <w:rsid w:val="00FC5677"/>
    <w:rsid w:val="00FD25BC"/>
    <w:rsid w:val="00FD2FD0"/>
    <w:rsid w:val="00FE256E"/>
    <w:rsid w:val="00FE4C03"/>
    <w:rsid w:val="00FF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FC94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4F0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E4F0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1E4F0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1E4F0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1E4F0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1E4F0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1E4F0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1E4F0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1E4F0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4F0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E4F0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E4F0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1E4F02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E4F02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1E4F02"/>
    <w:rPr>
      <w:rFonts w:ascii="Arial" w:eastAsia="Times New Roman" w:hAnsi="Arial" w:cs="Times New Roman"/>
      <w:szCs w:val="20"/>
      <w:lang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1E4F02"/>
    <w:rPr>
      <w:rFonts w:ascii="Arial" w:eastAsia="Times New Roman" w:hAnsi="Arial" w:cs="Times New Roman"/>
      <w:sz w:val="20"/>
      <w:szCs w:val="20"/>
      <w:lang w:eastAsia="ja-JP" w:bidi="hi-IN"/>
    </w:rPr>
  </w:style>
  <w:style w:type="character" w:customStyle="1" w:styleId="Heading7Char">
    <w:name w:val="Heading 7 Char"/>
    <w:basedOn w:val="DefaultParagraphFont"/>
    <w:link w:val="Heading7"/>
    <w:rsid w:val="001E4F02"/>
    <w:rPr>
      <w:rFonts w:ascii="Arial" w:eastAsia="Times New Roman" w:hAnsi="Arial" w:cs="Times New Roman"/>
      <w:sz w:val="20"/>
      <w:szCs w:val="20"/>
      <w:lang w:eastAsia="ja-JP" w:bidi="hi-IN"/>
    </w:rPr>
  </w:style>
  <w:style w:type="character" w:customStyle="1" w:styleId="Heading8Char">
    <w:name w:val="Heading 8 Char"/>
    <w:basedOn w:val="DefaultParagraphFont"/>
    <w:link w:val="Heading8"/>
    <w:rsid w:val="001E4F0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E4F0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E4F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E4F02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1E4F0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1E4F0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1E4F02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basedOn w:val="DefaultParagraphFont"/>
    <w:rsid w:val="001E4F0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E4F02"/>
    <w:rPr>
      <w:rFonts w:ascii="Arial" w:eastAsia="SimSun" w:hAnsi="Arial" w:cs="Times New Roman"/>
      <w:sz w:val="36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1E4F02"/>
    <w:rPr>
      <w:rFonts w:ascii="Times New Roman" w:eastAsia="SimSun" w:hAnsi="Times New Roman" w:cs="Times New Roman"/>
      <w:b/>
      <w:bCs/>
      <w:sz w:val="16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E4F02"/>
    <w:rPr>
      <w:color w:val="808080"/>
    </w:rPr>
  </w:style>
  <w:style w:type="table" w:styleId="TableGrid">
    <w:name w:val="Table Grid"/>
    <w:basedOn w:val="TableNormal"/>
    <w:uiPriority w:val="39"/>
    <w:rsid w:val="00FE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rsid w:val="00000C33"/>
    <w:pPr>
      <w:keepLines/>
      <w:tabs>
        <w:tab w:val="center" w:pos="4536"/>
        <w:tab w:val="right" w:pos="9072"/>
      </w:tabs>
      <w:spacing w:before="0" w:after="180"/>
    </w:pPr>
    <w:rPr>
      <w:rFonts w:eastAsia="Times New Roman"/>
      <w:noProof/>
      <w:lang w:val="en-US"/>
    </w:rPr>
  </w:style>
  <w:style w:type="paragraph" w:customStyle="1" w:styleId="B1">
    <w:name w:val="B1"/>
    <w:basedOn w:val="List"/>
    <w:link w:val="B1Char"/>
    <w:rsid w:val="00000C33"/>
    <w:pPr>
      <w:spacing w:before="0" w:after="180"/>
      <w:ind w:left="568" w:hanging="284"/>
      <w:contextualSpacing w:val="0"/>
    </w:pPr>
    <w:rPr>
      <w:lang w:val="en-US"/>
    </w:rPr>
  </w:style>
  <w:style w:type="character" w:customStyle="1" w:styleId="B1Char">
    <w:name w:val="B1 Char"/>
    <w:link w:val="B1"/>
    <w:rsid w:val="00000C33"/>
    <w:rPr>
      <w:rFonts w:ascii="Times New Roman" w:eastAsia="SimSun" w:hAnsi="Times New Roman" w:cs="Times New Roman"/>
      <w:sz w:val="20"/>
      <w:szCs w:val="20"/>
    </w:rPr>
  </w:style>
  <w:style w:type="character" w:customStyle="1" w:styleId="EQChar">
    <w:name w:val="EQ Char"/>
    <w:link w:val="EQ"/>
    <w:qFormat/>
    <w:locked/>
    <w:rsid w:val="00000C33"/>
    <w:rPr>
      <w:rFonts w:ascii="Times New Roman" w:eastAsia="Times New Roman" w:hAnsi="Times New Roman" w:cs="Times New Roman"/>
      <w:noProof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000C33"/>
    <w:pPr>
      <w:ind w:left="360" w:hanging="360"/>
      <w:contextualSpacing/>
    </w:pPr>
  </w:style>
  <w:style w:type="paragraph" w:customStyle="1" w:styleId="TAH">
    <w:name w:val="TAH"/>
    <w:basedOn w:val="TAC"/>
    <w:link w:val="TAHCar"/>
    <w:qFormat/>
    <w:rsid w:val="000D5CD6"/>
    <w:rPr>
      <w:b/>
    </w:rPr>
  </w:style>
  <w:style w:type="paragraph" w:customStyle="1" w:styleId="TAC">
    <w:name w:val="TAC"/>
    <w:basedOn w:val="Normal"/>
    <w:link w:val="TACChar"/>
    <w:qFormat/>
    <w:rsid w:val="000D5CD6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0D5CD6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Theme="minorEastAsia" w:hAnsi="Arial"/>
      <w:b/>
    </w:rPr>
  </w:style>
  <w:style w:type="character" w:customStyle="1" w:styleId="TACChar">
    <w:name w:val="TAC Char"/>
    <w:link w:val="TAC"/>
    <w:qFormat/>
    <w:rsid w:val="000D5CD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0D5CD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0D5CD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fontstyle01">
    <w:name w:val="fontstyle01"/>
    <w:basedOn w:val="DefaultParagraphFont"/>
    <w:rsid w:val="00DC008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F62E6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90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905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?? ??,?????,????,Lista1,列出段落,中等深浅网格 1 - 着色 21"/>
    <w:basedOn w:val="Normal"/>
    <w:link w:val="ListParagraphChar"/>
    <w:uiPriority w:val="34"/>
    <w:qFormat/>
    <w:rsid w:val="00935F06"/>
    <w:pPr>
      <w:spacing w:before="0" w:after="180"/>
      <w:ind w:left="720"/>
      <w:contextualSpacing/>
    </w:pPr>
    <w:rPr>
      <w:lang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"/>
    <w:link w:val="ListParagraph"/>
    <w:uiPriority w:val="34"/>
    <w:qFormat/>
    <w:locked/>
    <w:rsid w:val="00935F06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styleId="Hyperlink">
    <w:name w:val="Hyperlink"/>
    <w:uiPriority w:val="99"/>
    <w:rsid w:val="00983B8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30A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89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684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13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5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0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67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3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2019-11-08T18:59:00Z</dcterms:created>
  <dcterms:modified xsi:type="dcterms:W3CDTF">2019-11-08T19:02:00Z</dcterms:modified>
</cp:coreProperties>
</file>